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margin" w:tblpXSpec="center" w:tblpY="472"/>
        <w:tblW w:w="11821"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2136"/>
        <w:gridCol w:w="4698"/>
      </w:tblGrid>
      <w:tr w:rsidR="00DA6D74" w:rsidTr="008D4CD8">
        <w:trPr>
          <w:trHeight w:val="3996"/>
          <w:tblCellSpacing w:w="11" w:type="dxa"/>
        </w:trPr>
        <w:tc>
          <w:tcPr>
            <w:tcW w:w="4954" w:type="dxa"/>
          </w:tcPr>
          <w:p w:rsidR="00DA6D74" w:rsidRDefault="00DA6D74" w:rsidP="008D4CD8">
            <w:pPr>
              <w:tabs>
                <w:tab w:val="left" w:pos="720"/>
                <w:tab w:val="left" w:pos="1004"/>
                <w:tab w:val="center" w:pos="2018"/>
              </w:tabs>
              <w:spacing w:after="160" w:line="259" w:lineRule="auto"/>
              <w:jc w:val="center"/>
              <w:rPr>
                <w:rFonts w:ascii="Verdana" w:hAnsi="Verdana"/>
                <w:b/>
                <w:sz w:val="24"/>
                <w:szCs w:val="24"/>
              </w:rPr>
            </w:pPr>
            <w:r w:rsidRPr="003046C5">
              <w:rPr>
                <w:rFonts w:ascii="Internat MS" w:hAnsi="Internat MS"/>
                <w:noProof/>
                <w:sz w:val="28"/>
                <w:szCs w:val="28"/>
                <w:lang w:val="en-US"/>
              </w:rPr>
              <w:drawing>
                <wp:anchor distT="0" distB="0" distL="114300" distR="114300" simplePos="0" relativeHeight="251659264" behindDoc="0" locked="0" layoutInCell="1" allowOverlap="1" wp14:anchorId="5BDD0B35" wp14:editId="4A03E584">
                  <wp:simplePos x="0" y="0"/>
                  <wp:positionH relativeFrom="margin">
                    <wp:posOffset>304800</wp:posOffset>
                  </wp:positionH>
                  <wp:positionV relativeFrom="paragraph">
                    <wp:posOffset>77470</wp:posOffset>
                  </wp:positionV>
                  <wp:extent cx="1304925" cy="876294"/>
                  <wp:effectExtent l="0" t="0" r="0" b="635"/>
                  <wp:wrapNone/>
                  <wp:docPr id="1" name="Image 1" descr="G:\Armoi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moir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957" cy="8796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D74" w:rsidRDefault="00DA6D74" w:rsidP="008D4CD8">
            <w:pPr>
              <w:jc w:val="center"/>
              <w:rPr>
                <w:rFonts w:ascii="Verdana" w:hAnsi="Verdana"/>
                <w:b/>
                <w:sz w:val="24"/>
                <w:szCs w:val="24"/>
              </w:rPr>
            </w:pPr>
          </w:p>
          <w:p w:rsidR="00DA6D74" w:rsidRDefault="00DA6D74" w:rsidP="008D4CD8">
            <w:pPr>
              <w:jc w:val="center"/>
              <w:rPr>
                <w:rFonts w:ascii="Verdana" w:hAnsi="Verdana"/>
                <w:b/>
                <w:sz w:val="24"/>
                <w:szCs w:val="24"/>
              </w:rPr>
            </w:pPr>
          </w:p>
          <w:p w:rsidR="00DA6D74" w:rsidRDefault="00DA6D74" w:rsidP="008D4CD8">
            <w:pPr>
              <w:jc w:val="center"/>
              <w:rPr>
                <w:rFonts w:ascii="Verdana" w:hAnsi="Verdana"/>
                <w:b/>
                <w:sz w:val="24"/>
                <w:szCs w:val="24"/>
              </w:rPr>
            </w:pPr>
          </w:p>
          <w:p w:rsidR="00DA6D74" w:rsidRDefault="00DA6D74" w:rsidP="008D4CD8">
            <w:pPr>
              <w:jc w:val="center"/>
              <w:rPr>
                <w:rFonts w:ascii="Verdana" w:hAnsi="Verdana"/>
                <w:b/>
                <w:sz w:val="24"/>
                <w:szCs w:val="24"/>
              </w:rPr>
            </w:pPr>
          </w:p>
          <w:p w:rsidR="00DA6D74" w:rsidRDefault="00DA6D74" w:rsidP="008D4CD8">
            <w:pPr>
              <w:jc w:val="center"/>
              <w:rPr>
                <w:rFonts w:ascii="Verdana" w:hAnsi="Verdana"/>
                <w:b/>
                <w:sz w:val="24"/>
                <w:szCs w:val="24"/>
              </w:rPr>
            </w:pPr>
          </w:p>
          <w:p w:rsidR="00DA6D74" w:rsidRPr="003046C5" w:rsidRDefault="00DA6D74" w:rsidP="008D4CD8">
            <w:pPr>
              <w:jc w:val="center"/>
              <w:rPr>
                <w:rFonts w:ascii="Arial Narrow" w:hAnsi="Arial Narrow" w:cs="Times New Roman"/>
                <w:b/>
                <w:sz w:val="18"/>
                <w:szCs w:val="18"/>
              </w:rPr>
            </w:pPr>
          </w:p>
          <w:p w:rsidR="00DA6D74" w:rsidRPr="003046C5" w:rsidRDefault="00DA6D74" w:rsidP="008D4CD8">
            <w:pPr>
              <w:rPr>
                <w:rFonts w:ascii="Arial Narrow" w:hAnsi="Arial Narrow" w:cs="Times New Roman"/>
                <w:b/>
                <w:sz w:val="24"/>
                <w:szCs w:val="24"/>
              </w:rPr>
            </w:pPr>
            <w:r>
              <w:rPr>
                <w:rFonts w:ascii="Arial Narrow" w:hAnsi="Arial Narrow" w:cs="Times New Roman"/>
                <w:b/>
                <w:sz w:val="24"/>
                <w:szCs w:val="24"/>
              </w:rPr>
              <w:t xml:space="preserve">                 </w:t>
            </w:r>
          </w:p>
          <w:p w:rsidR="00DA6D74" w:rsidRPr="00E83DAE" w:rsidRDefault="00DA6D74" w:rsidP="008D4CD8">
            <w:pPr>
              <w:rPr>
                <w:rFonts w:ascii="Verdana" w:hAnsi="Verdana"/>
                <w:b/>
                <w:sz w:val="28"/>
                <w:szCs w:val="28"/>
              </w:rPr>
            </w:pPr>
          </w:p>
          <w:p w:rsidR="00DA6D74" w:rsidRPr="00E83DAE" w:rsidRDefault="00DA6D74" w:rsidP="008D4CD8">
            <w:pPr>
              <w:rPr>
                <w:rFonts w:ascii="Verdana" w:hAnsi="Verdana"/>
                <w:b/>
                <w:sz w:val="28"/>
                <w:szCs w:val="28"/>
              </w:rPr>
            </w:pPr>
          </w:p>
          <w:p w:rsidR="00DA6D74" w:rsidRPr="00E83DAE" w:rsidRDefault="00DA6D74" w:rsidP="008D4CD8">
            <w:pPr>
              <w:rPr>
                <w:rFonts w:ascii="Arial Narrow" w:hAnsi="Arial Narrow" w:cs="Arial"/>
                <w:b/>
                <w:sz w:val="28"/>
                <w:szCs w:val="28"/>
              </w:rPr>
            </w:pPr>
            <w:r>
              <w:rPr>
                <w:rFonts w:ascii="Verdana" w:hAnsi="Verdana"/>
                <w:b/>
                <w:sz w:val="28"/>
                <w:szCs w:val="28"/>
              </w:rPr>
              <w:t xml:space="preserve">  </w:t>
            </w:r>
          </w:p>
          <w:p w:rsidR="00DA6D74" w:rsidRPr="00672012" w:rsidRDefault="00DA6D74" w:rsidP="008D4CD8">
            <w:pPr>
              <w:tabs>
                <w:tab w:val="left" w:pos="721"/>
              </w:tabs>
              <w:rPr>
                <w:rFonts w:ascii="Verdana" w:hAnsi="Verdana"/>
                <w:b/>
                <w:sz w:val="24"/>
                <w:szCs w:val="24"/>
                <w:u w:val="single"/>
              </w:rPr>
            </w:pPr>
          </w:p>
        </w:tc>
        <w:tc>
          <w:tcPr>
            <w:tcW w:w="2114" w:type="dxa"/>
          </w:tcPr>
          <w:p w:rsidR="00DA6D74" w:rsidRPr="002913E9" w:rsidRDefault="00DA6D74" w:rsidP="008D4CD8"/>
        </w:tc>
        <w:tc>
          <w:tcPr>
            <w:tcW w:w="4665" w:type="dxa"/>
          </w:tcPr>
          <w:p w:rsidR="00DA6D74" w:rsidRPr="002913E9" w:rsidRDefault="00DA6D74" w:rsidP="008D4CD8">
            <w:pPr>
              <w:rPr>
                <w:rFonts w:ascii="Times New Roman" w:hAnsi="Times New Roman" w:cs="Times New Roman"/>
                <w:b/>
                <w:sz w:val="24"/>
                <w:szCs w:val="24"/>
              </w:rPr>
            </w:pPr>
            <w:r w:rsidRPr="00BD0CEC">
              <w:rPr>
                <w:rFonts w:asciiTheme="majorBidi" w:hAnsiTheme="majorBidi" w:cstheme="majorBidi"/>
                <w:b/>
                <w:bCs/>
                <w:noProof/>
                <w:sz w:val="16"/>
                <w:szCs w:val="16"/>
                <w:lang w:val="en-US"/>
              </w:rPr>
              <w:drawing>
                <wp:anchor distT="0" distB="0" distL="114300" distR="114300" simplePos="0" relativeHeight="251660288" behindDoc="1" locked="0" layoutInCell="1" allowOverlap="1" wp14:anchorId="1288DD0F" wp14:editId="279555B4">
                  <wp:simplePos x="0" y="0"/>
                  <wp:positionH relativeFrom="column">
                    <wp:posOffset>912495</wp:posOffset>
                  </wp:positionH>
                  <wp:positionV relativeFrom="paragraph">
                    <wp:posOffset>76200</wp:posOffset>
                  </wp:positionV>
                  <wp:extent cx="1652905" cy="738505"/>
                  <wp:effectExtent l="0" t="0" r="4445" b="4445"/>
                  <wp:wrapTight wrapText="bothSides">
                    <wp:wrapPolygon edited="0">
                      <wp:start x="0" y="0"/>
                      <wp:lineTo x="0" y="21173"/>
                      <wp:lineTo x="21409" y="21173"/>
                      <wp:lineTo x="21409" y="0"/>
                      <wp:lineTo x="0" y="0"/>
                    </wp:wrapPolygon>
                  </wp:wrapTight>
                  <wp:docPr id="2" name="Image 2" descr="C:\Users\JAFAR DZ Hamissou\Desktop\ITIE-NIG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FAR DZ Hamissou\Desktop\ITIE-NIGER-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90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13E9">
              <w:rPr>
                <w:rFonts w:ascii="Times New Roman" w:hAnsi="Times New Roman" w:cs="Times New Roman"/>
                <w:b/>
                <w:sz w:val="24"/>
                <w:szCs w:val="24"/>
              </w:rPr>
              <w:t xml:space="preserve">        </w:t>
            </w:r>
          </w:p>
          <w:p w:rsidR="00DA6D74" w:rsidRPr="002913E9" w:rsidRDefault="00DA6D74" w:rsidP="008D4CD8">
            <w:pPr>
              <w:rPr>
                <w:rFonts w:ascii="Times New Roman" w:hAnsi="Times New Roman" w:cs="Times New Roman"/>
                <w:b/>
                <w:sz w:val="24"/>
                <w:szCs w:val="24"/>
              </w:rPr>
            </w:pPr>
          </w:p>
          <w:p w:rsidR="00DA6D74" w:rsidRPr="002913E9" w:rsidRDefault="00DA6D74" w:rsidP="008D4CD8">
            <w:pPr>
              <w:rPr>
                <w:rFonts w:ascii="Times New Roman" w:hAnsi="Times New Roman" w:cs="Times New Roman"/>
                <w:b/>
                <w:sz w:val="24"/>
                <w:szCs w:val="24"/>
              </w:rPr>
            </w:pPr>
          </w:p>
          <w:p w:rsidR="00DA6D74" w:rsidRPr="002913E9" w:rsidRDefault="00DA6D74" w:rsidP="008D4CD8">
            <w:pPr>
              <w:rPr>
                <w:rFonts w:ascii="Times New Roman" w:hAnsi="Times New Roman" w:cs="Times New Roman"/>
                <w:b/>
                <w:sz w:val="24"/>
                <w:szCs w:val="24"/>
              </w:rPr>
            </w:pPr>
          </w:p>
          <w:p w:rsidR="00DA6D74" w:rsidRPr="002913E9" w:rsidRDefault="00DA6D74" w:rsidP="008D4CD8">
            <w:pPr>
              <w:rPr>
                <w:rFonts w:ascii="Times New Roman" w:hAnsi="Times New Roman" w:cs="Times New Roman"/>
                <w:b/>
                <w:sz w:val="24"/>
                <w:szCs w:val="24"/>
              </w:rPr>
            </w:pPr>
          </w:p>
          <w:p w:rsidR="00DA6D74" w:rsidRDefault="00DA6D74" w:rsidP="008D4CD8">
            <w:pPr>
              <w:rPr>
                <w:rFonts w:ascii="Arial Narrow" w:hAnsi="Arial Narrow" w:cs="Times New Roman"/>
                <w:b/>
                <w:sz w:val="24"/>
                <w:szCs w:val="24"/>
              </w:rPr>
            </w:pPr>
          </w:p>
          <w:p w:rsidR="00DA6D74" w:rsidRPr="00E83DAE" w:rsidRDefault="00DA6D74" w:rsidP="008D4CD8">
            <w:pPr>
              <w:spacing w:after="160" w:line="259" w:lineRule="auto"/>
              <w:rPr>
                <w:rFonts w:ascii="Arial Narrow" w:hAnsi="Arial Narrow"/>
                <w:sz w:val="28"/>
                <w:szCs w:val="28"/>
              </w:rPr>
            </w:pPr>
          </w:p>
          <w:p w:rsidR="00DA6D74" w:rsidRDefault="00DA6D74" w:rsidP="008D4CD8">
            <w:pPr>
              <w:rPr>
                <w:rFonts w:ascii="Arial Narrow" w:hAnsi="Arial Narrow" w:cs="Times New Roman"/>
                <w:b/>
                <w:sz w:val="24"/>
                <w:szCs w:val="24"/>
              </w:rPr>
            </w:pPr>
          </w:p>
          <w:p w:rsidR="00DA6D74" w:rsidRPr="00CB0BEC" w:rsidRDefault="00DA6D74" w:rsidP="008D4CD8">
            <w:pPr>
              <w:rPr>
                <w:rFonts w:ascii="Arial Narrow" w:hAnsi="Arial Narrow" w:cs="Times New Roman"/>
                <w:b/>
                <w:sz w:val="32"/>
                <w:szCs w:val="32"/>
              </w:rPr>
            </w:pPr>
            <w:r w:rsidRPr="008F0116">
              <w:rPr>
                <w:rFonts w:asciiTheme="majorBidi" w:eastAsia="Calibri" w:hAnsiTheme="majorBidi" w:cstheme="majorBidi"/>
                <w:b/>
                <w:bCs/>
                <w:noProof/>
                <w:color w:val="000000"/>
                <w:sz w:val="16"/>
                <w:szCs w:val="16"/>
                <w:lang w:val="en-US"/>
              </w:rPr>
              <mc:AlternateContent>
                <mc:Choice Requires="wps">
                  <w:drawing>
                    <wp:anchor distT="0" distB="0" distL="114300" distR="114300" simplePos="0" relativeHeight="251661312" behindDoc="0" locked="0" layoutInCell="1" allowOverlap="1" wp14:anchorId="27059849" wp14:editId="1CAFDD59">
                      <wp:simplePos x="0" y="0"/>
                      <wp:positionH relativeFrom="margin">
                        <wp:posOffset>-3639820</wp:posOffset>
                      </wp:positionH>
                      <wp:positionV relativeFrom="paragraph">
                        <wp:posOffset>454025</wp:posOffset>
                      </wp:positionV>
                      <wp:extent cx="5400675" cy="2181225"/>
                      <wp:effectExtent l="0" t="0" r="9525" b="9525"/>
                      <wp:wrapNone/>
                      <wp:docPr id="4" name="Zone de texte 4"/>
                      <wp:cNvGraphicFramePr/>
                      <a:graphic xmlns:a="http://schemas.openxmlformats.org/drawingml/2006/main">
                        <a:graphicData uri="http://schemas.microsoft.com/office/word/2010/wordprocessingShape">
                          <wps:wsp>
                            <wps:cNvSpPr txBox="1"/>
                            <wps:spPr>
                              <a:xfrm>
                                <a:off x="0" y="0"/>
                                <a:ext cx="5400675" cy="2181225"/>
                              </a:xfrm>
                              <a:prstGeom prst="rect">
                                <a:avLst/>
                              </a:prstGeom>
                              <a:solidFill>
                                <a:sysClr val="window" lastClr="FFFFFF"/>
                              </a:solidFill>
                              <a:ln w="6350">
                                <a:noFill/>
                              </a:ln>
                            </wps:spPr>
                            <wps:txbx>
                              <w:txbxContent>
                                <w:p w:rsidR="008D4CD8" w:rsidRDefault="008D4CD8" w:rsidP="00DA6D74">
                                  <w:pPr>
                                    <w:spacing w:after="0" w:line="240" w:lineRule="auto"/>
                                    <w:jc w:val="center"/>
                                    <w:rPr>
                                      <w:rFonts w:ascii="Arial" w:eastAsia="Times New Roman" w:hAnsi="Arial" w:cs="Arial"/>
                                      <w:b/>
                                      <w:sz w:val="44"/>
                                      <w:szCs w:val="44"/>
                                      <w:lang w:eastAsia="fr-FR"/>
                                    </w:rPr>
                                  </w:pPr>
                                  <w:r w:rsidRPr="000F23A7">
                                    <w:rPr>
                                      <w:rFonts w:ascii="Arial" w:eastAsia="Times New Roman" w:hAnsi="Arial" w:cs="Arial"/>
                                      <w:b/>
                                      <w:sz w:val="44"/>
                                      <w:szCs w:val="44"/>
                                      <w:lang w:eastAsia="fr-FR"/>
                                    </w:rPr>
                                    <w:t>Cabinet du Premier Ministre</w:t>
                                  </w:r>
                                </w:p>
                                <w:p w:rsidR="008D4CD8" w:rsidRPr="000F23A7" w:rsidRDefault="008D4CD8" w:rsidP="00DA6D74">
                                  <w:pPr>
                                    <w:spacing w:after="0" w:line="240" w:lineRule="auto"/>
                                    <w:jc w:val="center"/>
                                    <w:rPr>
                                      <w:rFonts w:ascii="Arial" w:eastAsia="Times New Roman" w:hAnsi="Arial" w:cs="Arial"/>
                                      <w:b/>
                                      <w:sz w:val="44"/>
                                      <w:szCs w:val="44"/>
                                      <w:lang w:eastAsia="fr-FR"/>
                                    </w:rPr>
                                  </w:pPr>
                                </w:p>
                                <w:p w:rsidR="008D4CD8" w:rsidRPr="000D1B4C" w:rsidRDefault="008D4CD8" w:rsidP="00DA6D74">
                                  <w:pPr>
                                    <w:spacing w:after="200" w:line="240" w:lineRule="auto"/>
                                    <w:jc w:val="center"/>
                                    <w:rPr>
                                      <w:rFonts w:ascii="Arial" w:eastAsia="Times New Roman" w:hAnsi="Arial" w:cs="Arial"/>
                                      <w:b/>
                                      <w:color w:val="0070C0"/>
                                      <w:sz w:val="44"/>
                                      <w:szCs w:val="44"/>
                                      <w:lang w:eastAsia="fr-FR"/>
                                    </w:rPr>
                                  </w:pPr>
                                  <w:r w:rsidRPr="000D1B4C">
                                    <w:rPr>
                                      <w:rFonts w:ascii="Arial" w:eastAsia="Times New Roman" w:hAnsi="Arial" w:cs="Arial"/>
                                      <w:b/>
                                      <w:color w:val="0070C0"/>
                                      <w:sz w:val="44"/>
                                      <w:szCs w:val="44"/>
                                      <w:lang w:eastAsia="fr-FR"/>
                                    </w:rPr>
                                    <w:t xml:space="preserve">Dispositif National de mise en œuvre de l’Initiative pour la Transparence </w:t>
                                  </w:r>
                                  <w:r w:rsidR="005E5A4C" w:rsidRPr="000D1B4C">
                                    <w:rPr>
                                      <w:rFonts w:ascii="Arial" w:eastAsia="Times New Roman" w:hAnsi="Arial" w:cs="Arial"/>
                                      <w:b/>
                                      <w:color w:val="0070C0"/>
                                      <w:sz w:val="44"/>
                                      <w:szCs w:val="44"/>
                                      <w:lang w:eastAsia="fr-FR"/>
                                    </w:rPr>
                                    <w:t>dans</w:t>
                                  </w:r>
                                  <w:r w:rsidR="000D1B4C" w:rsidRPr="000D1B4C">
                                    <w:rPr>
                                      <w:rFonts w:ascii="Arial" w:eastAsia="Times New Roman" w:hAnsi="Arial" w:cs="Arial"/>
                                      <w:b/>
                                      <w:color w:val="0070C0"/>
                                      <w:sz w:val="44"/>
                                      <w:szCs w:val="44"/>
                                      <w:lang w:eastAsia="fr-FR"/>
                                    </w:rPr>
                                    <w:t xml:space="preserve"> l</w:t>
                                  </w:r>
                                  <w:r w:rsidRPr="000D1B4C">
                                    <w:rPr>
                                      <w:rFonts w:ascii="Arial" w:eastAsia="Times New Roman" w:hAnsi="Arial" w:cs="Arial"/>
                                      <w:b/>
                                      <w:color w:val="0070C0"/>
                                      <w:sz w:val="44"/>
                                      <w:szCs w:val="44"/>
                                      <w:lang w:eastAsia="fr-FR"/>
                                    </w:rPr>
                                    <w:t>es Industries Extractives</w:t>
                                  </w:r>
                                </w:p>
                                <w:p w:rsidR="008D4CD8" w:rsidRPr="000D1B4C" w:rsidRDefault="008D4CD8" w:rsidP="00DA6D74">
                                  <w:pPr>
                                    <w:spacing w:after="200" w:line="240" w:lineRule="auto"/>
                                    <w:jc w:val="center"/>
                                    <w:rPr>
                                      <w:rFonts w:ascii="Arial" w:eastAsia="Times New Roman" w:hAnsi="Arial" w:cs="Arial"/>
                                      <w:b/>
                                      <w:color w:val="0070C0"/>
                                      <w:sz w:val="44"/>
                                      <w:szCs w:val="44"/>
                                      <w:lang w:eastAsia="fr-FR"/>
                                    </w:rPr>
                                  </w:pPr>
                                  <w:r w:rsidRPr="000D1B4C">
                                    <w:rPr>
                                      <w:rFonts w:ascii="Arial" w:eastAsia="Times New Roman" w:hAnsi="Arial" w:cs="Arial"/>
                                      <w:b/>
                                      <w:color w:val="0070C0"/>
                                      <w:sz w:val="44"/>
                                      <w:szCs w:val="44"/>
                                      <w:lang w:eastAsia="fr-FR"/>
                                    </w:rPr>
                                    <w:t>DN/ITIE- NIGER</w:t>
                                  </w:r>
                                </w:p>
                                <w:p w:rsidR="008D4CD8" w:rsidRPr="0083534F" w:rsidRDefault="008D4CD8" w:rsidP="00DA6D74">
                                  <w:pPr>
                                    <w:jc w:val="center"/>
                                    <w:rPr>
                                      <w:rFonts w:cs="Calibri"/>
                                      <w:b/>
                                      <w:b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59849" id="_x0000_t202" coordsize="21600,21600" o:spt="202" path="m,l,21600r21600,l21600,xe">
                      <v:stroke joinstyle="miter"/>
                      <v:path gradientshapeok="t" o:connecttype="rect"/>
                    </v:shapetype>
                    <v:shape id="Zone de texte 4" o:spid="_x0000_s1026" type="#_x0000_t202" style="position:absolute;margin-left:-286.6pt;margin-top:35.75pt;width:425.25pt;height:17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" fillcolor="window" stroked="f" strokeweight=".5pt">
                      <v:textbox>
                        <w:txbxContent>
                          <w:p w:rsidR="008D4CD8" w:rsidRDefault="008D4CD8" w:rsidP="00DA6D74">
                            <w:pPr>
                              <w:spacing w:after="0" w:line="240" w:lineRule="auto"/>
                              <w:jc w:val="center"/>
                              <w:rPr>
                                <w:rFonts w:ascii="Arial" w:eastAsia="Times New Roman" w:hAnsi="Arial" w:cs="Arial"/>
                                <w:b/>
                                <w:sz w:val="44"/>
                                <w:szCs w:val="44"/>
                                <w:lang w:eastAsia="fr-FR"/>
                              </w:rPr>
                            </w:pPr>
                            <w:r w:rsidRPr="000F23A7">
                              <w:rPr>
                                <w:rFonts w:ascii="Arial" w:eastAsia="Times New Roman" w:hAnsi="Arial" w:cs="Arial"/>
                                <w:b/>
                                <w:sz w:val="44"/>
                                <w:szCs w:val="44"/>
                                <w:lang w:eastAsia="fr-FR"/>
                              </w:rPr>
                              <w:t>Cabinet du Premier Ministre</w:t>
                            </w:r>
                          </w:p>
                          <w:p w:rsidR="008D4CD8" w:rsidRPr="000F23A7" w:rsidRDefault="008D4CD8" w:rsidP="00DA6D74">
                            <w:pPr>
                              <w:spacing w:after="0" w:line="240" w:lineRule="auto"/>
                              <w:jc w:val="center"/>
                              <w:rPr>
                                <w:rFonts w:ascii="Arial" w:eastAsia="Times New Roman" w:hAnsi="Arial" w:cs="Arial"/>
                                <w:b/>
                                <w:sz w:val="44"/>
                                <w:szCs w:val="44"/>
                                <w:lang w:eastAsia="fr-FR"/>
                              </w:rPr>
                            </w:pPr>
                          </w:p>
                          <w:p w:rsidR="008D4CD8" w:rsidRPr="000D1B4C" w:rsidRDefault="008D4CD8" w:rsidP="00DA6D74">
                            <w:pPr>
                              <w:spacing w:after="200" w:line="240" w:lineRule="auto"/>
                              <w:jc w:val="center"/>
                              <w:rPr>
                                <w:rFonts w:ascii="Arial" w:eastAsia="Times New Roman" w:hAnsi="Arial" w:cs="Arial"/>
                                <w:b/>
                                <w:color w:val="0070C0"/>
                                <w:sz w:val="44"/>
                                <w:szCs w:val="44"/>
                                <w:lang w:eastAsia="fr-FR"/>
                              </w:rPr>
                            </w:pPr>
                            <w:r w:rsidRPr="000D1B4C">
                              <w:rPr>
                                <w:rFonts w:ascii="Arial" w:eastAsia="Times New Roman" w:hAnsi="Arial" w:cs="Arial"/>
                                <w:b/>
                                <w:color w:val="0070C0"/>
                                <w:sz w:val="44"/>
                                <w:szCs w:val="44"/>
                                <w:lang w:eastAsia="fr-FR"/>
                              </w:rPr>
                              <w:t xml:space="preserve">Dispositif National de mise en œuvre de l’Initiative pour la Transparence </w:t>
                            </w:r>
                            <w:r w:rsidR="005E5A4C" w:rsidRPr="000D1B4C">
                              <w:rPr>
                                <w:rFonts w:ascii="Arial" w:eastAsia="Times New Roman" w:hAnsi="Arial" w:cs="Arial"/>
                                <w:b/>
                                <w:color w:val="0070C0"/>
                                <w:sz w:val="44"/>
                                <w:szCs w:val="44"/>
                                <w:lang w:eastAsia="fr-FR"/>
                              </w:rPr>
                              <w:t>dans</w:t>
                            </w:r>
                            <w:r w:rsidR="000D1B4C" w:rsidRPr="000D1B4C">
                              <w:rPr>
                                <w:rFonts w:ascii="Arial" w:eastAsia="Times New Roman" w:hAnsi="Arial" w:cs="Arial"/>
                                <w:b/>
                                <w:color w:val="0070C0"/>
                                <w:sz w:val="44"/>
                                <w:szCs w:val="44"/>
                                <w:lang w:eastAsia="fr-FR"/>
                              </w:rPr>
                              <w:t xml:space="preserve"> l</w:t>
                            </w:r>
                            <w:r w:rsidRPr="000D1B4C">
                              <w:rPr>
                                <w:rFonts w:ascii="Arial" w:eastAsia="Times New Roman" w:hAnsi="Arial" w:cs="Arial"/>
                                <w:b/>
                                <w:color w:val="0070C0"/>
                                <w:sz w:val="44"/>
                                <w:szCs w:val="44"/>
                                <w:lang w:eastAsia="fr-FR"/>
                              </w:rPr>
                              <w:t>es Industries Extractives</w:t>
                            </w:r>
                          </w:p>
                          <w:p w:rsidR="008D4CD8" w:rsidRPr="000D1B4C" w:rsidRDefault="008D4CD8" w:rsidP="00DA6D74">
                            <w:pPr>
                              <w:spacing w:after="200" w:line="240" w:lineRule="auto"/>
                              <w:jc w:val="center"/>
                              <w:rPr>
                                <w:rFonts w:ascii="Arial" w:eastAsia="Times New Roman" w:hAnsi="Arial" w:cs="Arial"/>
                                <w:b/>
                                <w:color w:val="0070C0"/>
                                <w:sz w:val="44"/>
                                <w:szCs w:val="44"/>
                                <w:lang w:eastAsia="fr-FR"/>
                              </w:rPr>
                            </w:pPr>
                            <w:r w:rsidRPr="000D1B4C">
                              <w:rPr>
                                <w:rFonts w:ascii="Arial" w:eastAsia="Times New Roman" w:hAnsi="Arial" w:cs="Arial"/>
                                <w:b/>
                                <w:color w:val="0070C0"/>
                                <w:sz w:val="44"/>
                                <w:szCs w:val="44"/>
                                <w:lang w:eastAsia="fr-FR"/>
                              </w:rPr>
                              <w:t>DN/ITIE- NIGER</w:t>
                            </w:r>
                          </w:p>
                          <w:p w:rsidR="008D4CD8" w:rsidRPr="0083534F" w:rsidRDefault="008D4CD8" w:rsidP="00DA6D74">
                            <w:pPr>
                              <w:jc w:val="center"/>
                              <w:rPr>
                                <w:rFonts w:cs="Calibri"/>
                                <w:b/>
                                <w:bCs/>
                                <w:color w:val="000000"/>
                                <w:sz w:val="20"/>
                                <w:szCs w:val="20"/>
                              </w:rPr>
                            </w:pPr>
                          </w:p>
                        </w:txbxContent>
                      </v:textbox>
                      <w10:wrap anchorx="margin"/>
                    </v:shape>
                  </w:pict>
                </mc:Fallback>
              </mc:AlternateContent>
            </w:r>
            <w:r w:rsidRPr="00CB0BEC">
              <w:rPr>
                <w:rFonts w:ascii="Arial Narrow" w:hAnsi="Arial Narrow" w:cs="Times New Roman"/>
                <w:b/>
                <w:sz w:val="32"/>
                <w:szCs w:val="32"/>
              </w:rPr>
              <w:t xml:space="preserve"> </w:t>
            </w:r>
          </w:p>
          <w:p w:rsidR="00DA6D74" w:rsidRPr="00CB0BEC" w:rsidRDefault="00DA6D74" w:rsidP="008D4CD8">
            <w:pPr>
              <w:ind w:right="446"/>
              <w:rPr>
                <w:rFonts w:ascii="Arial Narrow" w:hAnsi="Arial Narrow" w:cs="Times New Roman"/>
                <w:b/>
                <w:sz w:val="32"/>
                <w:szCs w:val="32"/>
              </w:rPr>
            </w:pPr>
          </w:p>
          <w:p w:rsidR="00DA6D74" w:rsidRPr="003046C5" w:rsidRDefault="00DA6D74" w:rsidP="008D4CD8">
            <w:pPr>
              <w:rPr>
                <w:rFonts w:ascii="Arial Narrow" w:hAnsi="Arial Narrow" w:cs="Times New Roman"/>
                <w:b/>
                <w:sz w:val="24"/>
                <w:szCs w:val="24"/>
              </w:rPr>
            </w:pPr>
          </w:p>
          <w:p w:rsidR="00DA6D74" w:rsidRDefault="00DA6D74" w:rsidP="008D4CD8">
            <w:pPr>
              <w:rPr>
                <w:rFonts w:ascii="Arial Narrow" w:hAnsi="Arial Narrow" w:cs="Times New Roman"/>
                <w:b/>
                <w:sz w:val="28"/>
                <w:szCs w:val="28"/>
              </w:rPr>
            </w:pPr>
            <w:r>
              <w:rPr>
                <w:rFonts w:ascii="Arial Narrow" w:hAnsi="Arial Narrow" w:cs="Times New Roman"/>
                <w:b/>
                <w:sz w:val="28"/>
                <w:szCs w:val="28"/>
              </w:rPr>
              <w:t xml:space="preserve"> </w:t>
            </w:r>
          </w:p>
          <w:p w:rsidR="00DA6D74" w:rsidRPr="00CB0BEC" w:rsidRDefault="00DA6D74" w:rsidP="008D4CD8">
            <w:pPr>
              <w:rPr>
                <w:rFonts w:ascii="Arial Narrow" w:hAnsi="Arial Narrow" w:cs="Times New Roman"/>
                <w:b/>
                <w:sz w:val="28"/>
                <w:szCs w:val="28"/>
              </w:rPr>
            </w:pPr>
          </w:p>
          <w:p w:rsidR="00DA6D74" w:rsidRPr="00A537AC" w:rsidRDefault="00DA6D74" w:rsidP="008D4CD8">
            <w:pPr>
              <w:rPr>
                <w:sz w:val="24"/>
                <w:szCs w:val="24"/>
              </w:rPr>
            </w:pPr>
          </w:p>
        </w:tc>
      </w:tr>
    </w:tbl>
    <w:p w:rsidR="00DA6D74" w:rsidRDefault="00DA6D74" w:rsidP="00DA6D74">
      <w:pPr>
        <w:ind w:left="851" w:right="4536" w:hanging="851"/>
        <w:rPr>
          <w:rFonts w:ascii="Arial" w:hAnsi="Arial" w:cs="Arial"/>
          <w:sz w:val="28"/>
          <w:szCs w:val="28"/>
        </w:rPr>
      </w:pPr>
      <w:r w:rsidRPr="00883A1D">
        <w:rPr>
          <w:rFonts w:ascii="Arial" w:hAnsi="Arial" w:cs="Arial"/>
          <w:sz w:val="28"/>
          <w:szCs w:val="28"/>
        </w:rPr>
        <w:t xml:space="preserve"> </w:t>
      </w:r>
    </w:p>
    <w:p w:rsidR="00DA6D74" w:rsidRDefault="00DA6D74" w:rsidP="00DA6D74">
      <w:pPr>
        <w:ind w:left="851" w:right="4536" w:hanging="851"/>
        <w:rPr>
          <w:rFonts w:ascii="Arial" w:hAnsi="Arial" w:cs="Arial"/>
          <w:sz w:val="28"/>
          <w:szCs w:val="28"/>
        </w:rPr>
      </w:pPr>
    </w:p>
    <w:p w:rsidR="00DA6D74" w:rsidRDefault="00DA6D74" w:rsidP="00DA6D74">
      <w:pPr>
        <w:ind w:left="851" w:right="4536" w:hanging="851"/>
        <w:rPr>
          <w:rFonts w:ascii="Arial" w:hAnsi="Arial" w:cs="Arial"/>
          <w:sz w:val="28"/>
          <w:szCs w:val="28"/>
        </w:rPr>
      </w:pPr>
    </w:p>
    <w:p w:rsidR="00DA6D74" w:rsidRDefault="00DA6D74" w:rsidP="00DA6D74">
      <w:pPr>
        <w:ind w:left="851" w:right="4536" w:hanging="851"/>
        <w:rPr>
          <w:rFonts w:ascii="Arial" w:hAnsi="Arial" w:cs="Arial"/>
          <w:sz w:val="28"/>
          <w:szCs w:val="28"/>
        </w:rPr>
      </w:pPr>
    </w:p>
    <w:p w:rsidR="00DA6D74" w:rsidRDefault="00DA6D74" w:rsidP="00DA6D74">
      <w:pPr>
        <w:ind w:left="851" w:right="4536" w:hanging="851"/>
        <w:rPr>
          <w:rFonts w:ascii="Arial" w:hAnsi="Arial" w:cs="Arial"/>
          <w:sz w:val="28"/>
          <w:szCs w:val="28"/>
        </w:rPr>
      </w:pPr>
    </w:p>
    <w:p w:rsidR="00DA6D74" w:rsidRDefault="00DA6D74" w:rsidP="00DA6D74">
      <w:pPr>
        <w:ind w:left="851" w:right="4536" w:hanging="851"/>
        <w:rPr>
          <w:rFonts w:ascii="Arial" w:hAnsi="Arial" w:cs="Arial"/>
          <w:sz w:val="28"/>
          <w:szCs w:val="28"/>
        </w:rPr>
      </w:pPr>
    </w:p>
    <w:tbl>
      <w:tblPr>
        <w:tblpPr w:leftFromText="141" w:rightFromText="141" w:vertAnchor="text" w:horzAnchor="margin" w:tblpXSpec="center" w:tblpY="-21"/>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blLook w:val="04A0" w:firstRow="1" w:lastRow="0" w:firstColumn="1" w:lastColumn="0" w:noHBand="0" w:noVBand="1"/>
      </w:tblPr>
      <w:tblGrid>
        <w:gridCol w:w="9889"/>
      </w:tblGrid>
      <w:tr w:rsidR="00DA6D74" w:rsidRPr="00052BCE" w:rsidTr="008D4CD8">
        <w:trPr>
          <w:trHeight w:val="3667"/>
        </w:trPr>
        <w:tc>
          <w:tcPr>
            <w:tcW w:w="9889" w:type="dxa"/>
            <w:tcBorders>
              <w:top w:val="triple" w:sz="24" w:space="0" w:color="auto"/>
              <w:left w:val="triple" w:sz="24" w:space="0" w:color="auto"/>
              <w:bottom w:val="triple" w:sz="24" w:space="0" w:color="auto"/>
              <w:right w:val="triple" w:sz="24" w:space="0" w:color="auto"/>
            </w:tcBorders>
            <w:shd w:val="clear" w:color="auto" w:fill="DBE5F1"/>
            <w:hideMark/>
          </w:tcPr>
          <w:p w:rsidR="00DA6D74" w:rsidRPr="008900F4" w:rsidRDefault="00DA6D74" w:rsidP="008D4CD8">
            <w:pPr>
              <w:pStyle w:val="Sansinterligne"/>
              <w:spacing w:after="120" w:line="360" w:lineRule="auto"/>
              <w:jc w:val="center"/>
              <w:rPr>
                <w:rFonts w:ascii="Arial" w:hAnsi="Arial" w:cs="Arial"/>
                <w:b/>
                <w:sz w:val="48"/>
                <w:szCs w:val="48"/>
                <w:u w:val="single"/>
                <w:lang w:val="fr-FR"/>
              </w:rPr>
            </w:pPr>
            <w:r w:rsidRPr="008900F4">
              <w:rPr>
                <w:rFonts w:ascii="Arial" w:hAnsi="Arial" w:cs="Arial"/>
                <w:b/>
                <w:sz w:val="48"/>
                <w:szCs w:val="48"/>
                <w:u w:val="single"/>
                <w:lang w:val="fr-FR"/>
              </w:rPr>
              <w:t xml:space="preserve">Procès-Verbal de la réunion du Groupe Multipartite de Concertation </w:t>
            </w:r>
            <w:r w:rsidR="00D55BE0">
              <w:rPr>
                <w:rFonts w:ascii="Arial" w:hAnsi="Arial" w:cs="Arial"/>
                <w:b/>
                <w:sz w:val="48"/>
                <w:szCs w:val="48"/>
                <w:u w:val="single"/>
                <w:lang w:val="fr-FR"/>
              </w:rPr>
              <w:t>(</w:t>
            </w:r>
            <w:r w:rsidRPr="008900F4">
              <w:rPr>
                <w:rFonts w:ascii="Arial" w:hAnsi="Arial" w:cs="Arial"/>
                <w:b/>
                <w:sz w:val="48"/>
                <w:szCs w:val="48"/>
                <w:u w:val="single"/>
                <w:lang w:val="fr-FR"/>
              </w:rPr>
              <w:t>GMC</w:t>
            </w:r>
            <w:r w:rsidR="00D55BE0">
              <w:rPr>
                <w:rFonts w:ascii="Arial" w:hAnsi="Arial" w:cs="Arial"/>
                <w:b/>
                <w:sz w:val="48"/>
                <w:szCs w:val="48"/>
                <w:u w:val="single"/>
                <w:lang w:val="fr-FR"/>
              </w:rPr>
              <w:t>)</w:t>
            </w:r>
          </w:p>
          <w:p w:rsidR="00DA6D74" w:rsidRPr="00033DB4" w:rsidRDefault="00DA6D74" w:rsidP="008D4CD8">
            <w:pPr>
              <w:pStyle w:val="Sansinterligne"/>
              <w:spacing w:after="120" w:line="360" w:lineRule="auto"/>
              <w:jc w:val="both"/>
              <w:rPr>
                <w:rFonts w:ascii="Arial" w:hAnsi="Arial" w:cs="Arial"/>
                <w:sz w:val="32"/>
                <w:szCs w:val="32"/>
                <w:lang w:val="fr-FR"/>
              </w:rPr>
            </w:pPr>
            <w:r>
              <w:rPr>
                <w:rFonts w:ascii="Arial" w:hAnsi="Arial" w:cs="Arial"/>
                <w:b/>
                <w:sz w:val="32"/>
                <w:szCs w:val="32"/>
                <w:lang w:val="fr-FR"/>
              </w:rPr>
              <w:t xml:space="preserve"> </w:t>
            </w:r>
            <w:r w:rsidRPr="008900F4">
              <w:rPr>
                <w:rFonts w:ascii="Arial" w:hAnsi="Arial" w:cs="Arial"/>
                <w:b/>
                <w:sz w:val="32"/>
                <w:szCs w:val="32"/>
                <w:u w:val="single"/>
                <w:lang w:val="fr-FR"/>
              </w:rPr>
              <w:t>Date</w:t>
            </w:r>
            <w:r w:rsidRPr="00033DB4">
              <w:rPr>
                <w:rFonts w:ascii="Arial" w:hAnsi="Arial" w:cs="Arial"/>
                <w:sz w:val="32"/>
                <w:szCs w:val="32"/>
                <w:lang w:val="fr-FR"/>
              </w:rPr>
              <w:t xml:space="preserve"> : </w:t>
            </w:r>
            <w:r w:rsidR="00175D44">
              <w:rPr>
                <w:rFonts w:ascii="Arial" w:hAnsi="Arial" w:cs="Arial"/>
                <w:sz w:val="32"/>
                <w:szCs w:val="32"/>
                <w:lang w:val="fr-FR"/>
              </w:rPr>
              <w:t>28</w:t>
            </w:r>
            <w:r>
              <w:rPr>
                <w:rFonts w:ascii="Arial" w:hAnsi="Arial" w:cs="Arial"/>
                <w:sz w:val="32"/>
                <w:szCs w:val="32"/>
                <w:lang w:val="fr-FR"/>
              </w:rPr>
              <w:t xml:space="preserve"> </w:t>
            </w:r>
            <w:r w:rsidR="00175D44">
              <w:rPr>
                <w:rFonts w:ascii="Arial" w:hAnsi="Arial" w:cs="Arial"/>
                <w:sz w:val="32"/>
                <w:szCs w:val="32"/>
                <w:lang w:val="fr-FR"/>
              </w:rPr>
              <w:t>DECEMBRE</w:t>
            </w:r>
            <w:r w:rsidRPr="00033DB4">
              <w:rPr>
                <w:rFonts w:ascii="Arial" w:hAnsi="Arial" w:cs="Arial"/>
                <w:sz w:val="32"/>
                <w:szCs w:val="32"/>
                <w:lang w:val="fr-FR"/>
              </w:rPr>
              <w:t xml:space="preserve"> 202</w:t>
            </w:r>
            <w:r>
              <w:rPr>
                <w:rFonts w:ascii="Arial" w:hAnsi="Arial" w:cs="Arial"/>
                <w:sz w:val="32"/>
                <w:szCs w:val="32"/>
                <w:lang w:val="fr-FR"/>
              </w:rPr>
              <w:t>2</w:t>
            </w:r>
          </w:p>
          <w:p w:rsidR="00DA6D74" w:rsidRPr="00033DB4" w:rsidRDefault="00DA6D74" w:rsidP="008D4CD8">
            <w:pPr>
              <w:pStyle w:val="Sansinterligne"/>
              <w:spacing w:after="120" w:line="360" w:lineRule="auto"/>
              <w:jc w:val="both"/>
              <w:rPr>
                <w:rFonts w:ascii="Arial" w:hAnsi="Arial" w:cs="Arial"/>
                <w:sz w:val="32"/>
                <w:szCs w:val="32"/>
                <w:lang w:val="fr-FR"/>
              </w:rPr>
            </w:pPr>
            <w:r>
              <w:rPr>
                <w:rFonts w:ascii="Arial" w:hAnsi="Arial" w:cs="Arial"/>
                <w:b/>
                <w:sz w:val="32"/>
                <w:szCs w:val="32"/>
                <w:lang w:val="fr-FR"/>
              </w:rPr>
              <w:t xml:space="preserve"> </w:t>
            </w:r>
            <w:r w:rsidRPr="008900F4">
              <w:rPr>
                <w:rFonts w:ascii="Arial" w:hAnsi="Arial" w:cs="Arial"/>
                <w:b/>
                <w:sz w:val="32"/>
                <w:szCs w:val="32"/>
                <w:u w:val="single"/>
                <w:lang w:val="fr-FR"/>
              </w:rPr>
              <w:t>Lieu</w:t>
            </w:r>
            <w:r w:rsidRPr="00033DB4">
              <w:rPr>
                <w:rFonts w:ascii="Arial" w:hAnsi="Arial" w:cs="Arial"/>
                <w:sz w:val="32"/>
                <w:szCs w:val="32"/>
                <w:lang w:val="fr-FR"/>
              </w:rPr>
              <w:t xml:space="preserve"> : Hôtel </w:t>
            </w:r>
            <w:proofErr w:type="spellStart"/>
            <w:r>
              <w:rPr>
                <w:rFonts w:ascii="Arial" w:hAnsi="Arial" w:cs="Arial"/>
                <w:sz w:val="32"/>
                <w:szCs w:val="32"/>
                <w:lang w:val="fr-FR"/>
              </w:rPr>
              <w:t>Bravia</w:t>
            </w:r>
            <w:proofErr w:type="spellEnd"/>
            <w:r>
              <w:rPr>
                <w:rFonts w:ascii="Arial" w:hAnsi="Arial" w:cs="Arial"/>
                <w:sz w:val="32"/>
                <w:szCs w:val="32"/>
                <w:lang w:val="fr-FR"/>
              </w:rPr>
              <w:t>, Niamey</w:t>
            </w:r>
          </w:p>
          <w:p w:rsidR="00DA6D74" w:rsidRPr="000F23A7" w:rsidRDefault="00DA6D74" w:rsidP="008D4CD8">
            <w:pPr>
              <w:pStyle w:val="Sansinterligne"/>
              <w:spacing w:after="120" w:line="360" w:lineRule="auto"/>
              <w:jc w:val="center"/>
              <w:rPr>
                <w:rFonts w:ascii="Arial" w:hAnsi="Arial" w:cs="Arial"/>
                <w:sz w:val="20"/>
                <w:szCs w:val="20"/>
                <w:lang w:val="fr-FR"/>
              </w:rPr>
            </w:pPr>
          </w:p>
        </w:tc>
      </w:tr>
    </w:tbl>
    <w:p w:rsidR="00DA6D74" w:rsidRDefault="00DA6D74" w:rsidP="00DA6D74">
      <w:pPr>
        <w:ind w:left="851" w:right="4536" w:hanging="851"/>
        <w:rPr>
          <w:rFonts w:ascii="Arial" w:hAnsi="Arial" w:cs="Arial"/>
          <w:sz w:val="28"/>
          <w:szCs w:val="28"/>
        </w:rPr>
      </w:pPr>
    </w:p>
    <w:p w:rsidR="00DA6D74" w:rsidRDefault="00DA6D74" w:rsidP="00DA6D74">
      <w:pPr>
        <w:ind w:left="851" w:right="4536" w:hanging="851"/>
        <w:rPr>
          <w:rFonts w:ascii="Arial" w:hAnsi="Arial" w:cs="Arial"/>
          <w:sz w:val="28"/>
          <w:szCs w:val="28"/>
        </w:rPr>
      </w:pPr>
    </w:p>
    <w:p w:rsidR="00DA6D74" w:rsidRDefault="00DA6D74" w:rsidP="00DA6D74">
      <w:pPr>
        <w:ind w:left="851" w:right="4536" w:hanging="851"/>
        <w:rPr>
          <w:rFonts w:ascii="Arial" w:hAnsi="Arial" w:cs="Arial"/>
          <w:sz w:val="28"/>
          <w:szCs w:val="28"/>
        </w:rPr>
      </w:pPr>
    </w:p>
    <w:p w:rsidR="00DA6D74" w:rsidRDefault="00DA6D74" w:rsidP="00DA6D74">
      <w:pPr>
        <w:ind w:left="851" w:right="4536" w:hanging="851"/>
        <w:rPr>
          <w:rFonts w:ascii="Arial" w:hAnsi="Arial" w:cs="Arial"/>
          <w:sz w:val="28"/>
          <w:szCs w:val="28"/>
        </w:rPr>
      </w:pPr>
    </w:p>
    <w:p w:rsidR="00DA6D74" w:rsidRDefault="00DA6D74" w:rsidP="00DA6D74">
      <w:pPr>
        <w:ind w:left="851" w:right="4536" w:hanging="851"/>
        <w:rPr>
          <w:rFonts w:ascii="Arial" w:hAnsi="Arial" w:cs="Arial"/>
          <w:sz w:val="28"/>
          <w:szCs w:val="28"/>
        </w:rPr>
      </w:pPr>
    </w:p>
    <w:p w:rsidR="00DA6D74" w:rsidRDefault="00DA6D74" w:rsidP="00DA6D74">
      <w:pPr>
        <w:ind w:left="851" w:right="4536" w:hanging="851"/>
        <w:rPr>
          <w:rFonts w:ascii="Arial" w:hAnsi="Arial" w:cs="Arial"/>
          <w:sz w:val="28"/>
          <w:szCs w:val="28"/>
        </w:rPr>
      </w:pPr>
    </w:p>
    <w:p w:rsidR="00DA6D74" w:rsidRDefault="00DA6D74" w:rsidP="00DA6D74">
      <w:pPr>
        <w:ind w:left="851" w:right="4536" w:hanging="851"/>
        <w:rPr>
          <w:rFonts w:ascii="Arial" w:hAnsi="Arial" w:cs="Arial"/>
          <w:sz w:val="28"/>
          <w:szCs w:val="28"/>
        </w:rPr>
      </w:pPr>
    </w:p>
    <w:p w:rsidR="00DA6D74" w:rsidRPr="000F23A7" w:rsidRDefault="00DA6D74" w:rsidP="00DA6D74">
      <w:pPr>
        <w:spacing w:after="120" w:line="360" w:lineRule="auto"/>
        <w:ind w:firstLine="708"/>
        <w:jc w:val="both"/>
        <w:rPr>
          <w:rFonts w:ascii="Times New Roman" w:hAnsi="Times New Roman" w:cs="Times New Roman"/>
          <w:sz w:val="24"/>
          <w:szCs w:val="24"/>
        </w:rPr>
      </w:pPr>
      <w:r w:rsidRPr="000F23A7">
        <w:rPr>
          <w:rFonts w:ascii="Times New Roman" w:hAnsi="Times New Roman" w:cs="Times New Roman"/>
          <w:sz w:val="24"/>
          <w:szCs w:val="24"/>
        </w:rPr>
        <w:t xml:space="preserve">L’an </w:t>
      </w:r>
      <w:r w:rsidR="00D62856">
        <w:rPr>
          <w:rFonts w:ascii="Times New Roman" w:hAnsi="Times New Roman" w:cs="Times New Roman"/>
          <w:sz w:val="24"/>
          <w:szCs w:val="24"/>
        </w:rPr>
        <w:t xml:space="preserve">deux mil vingt-deux </w:t>
      </w:r>
      <w:r w:rsidRPr="000F23A7">
        <w:rPr>
          <w:rFonts w:ascii="Times New Roman" w:hAnsi="Times New Roman" w:cs="Times New Roman"/>
          <w:sz w:val="24"/>
          <w:szCs w:val="24"/>
        </w:rPr>
        <w:t xml:space="preserve">et le </w:t>
      </w:r>
      <w:r w:rsidR="00C8716D">
        <w:rPr>
          <w:rFonts w:ascii="Times New Roman" w:hAnsi="Times New Roman" w:cs="Times New Roman"/>
          <w:sz w:val="24"/>
          <w:szCs w:val="24"/>
        </w:rPr>
        <w:t>mercredi 28 décembre</w:t>
      </w:r>
      <w:r w:rsidRPr="000F23A7">
        <w:rPr>
          <w:rFonts w:ascii="Times New Roman" w:hAnsi="Times New Roman" w:cs="Times New Roman"/>
          <w:sz w:val="24"/>
          <w:szCs w:val="24"/>
        </w:rPr>
        <w:t xml:space="preserve"> à 9 heures</w:t>
      </w:r>
      <w:r w:rsidR="00C8716D">
        <w:rPr>
          <w:rFonts w:ascii="Times New Roman" w:hAnsi="Times New Roman" w:cs="Times New Roman"/>
          <w:sz w:val="24"/>
          <w:szCs w:val="24"/>
        </w:rPr>
        <w:t xml:space="preserve"> 30 minutes</w:t>
      </w:r>
      <w:r w:rsidRPr="000F23A7">
        <w:rPr>
          <w:rFonts w:ascii="Times New Roman" w:hAnsi="Times New Roman" w:cs="Times New Roman"/>
          <w:sz w:val="24"/>
          <w:szCs w:val="24"/>
        </w:rPr>
        <w:t xml:space="preserve">, le </w:t>
      </w:r>
      <w:r w:rsidR="00C8716D">
        <w:rPr>
          <w:rFonts w:ascii="Times New Roman" w:hAnsi="Times New Roman" w:cs="Times New Roman"/>
          <w:sz w:val="24"/>
          <w:szCs w:val="24"/>
        </w:rPr>
        <w:t>GMC (</w:t>
      </w:r>
      <w:r w:rsidRPr="000F23A7">
        <w:rPr>
          <w:rFonts w:ascii="Times New Roman" w:hAnsi="Times New Roman" w:cs="Times New Roman"/>
          <w:sz w:val="24"/>
          <w:szCs w:val="24"/>
        </w:rPr>
        <w:t>Groupe Multipartite de Concertation</w:t>
      </w:r>
      <w:r w:rsidR="00C8716D">
        <w:rPr>
          <w:rFonts w:ascii="Times New Roman" w:hAnsi="Times New Roman" w:cs="Times New Roman"/>
          <w:sz w:val="24"/>
          <w:szCs w:val="24"/>
        </w:rPr>
        <w:t>)</w:t>
      </w:r>
      <w:r w:rsidRPr="000F23A7">
        <w:rPr>
          <w:rFonts w:ascii="Times New Roman" w:hAnsi="Times New Roman" w:cs="Times New Roman"/>
          <w:sz w:val="24"/>
          <w:szCs w:val="24"/>
        </w:rPr>
        <w:t xml:space="preserve"> du Dispositif National de mise en œuvre de l’Initiative pour la Transparence d</w:t>
      </w:r>
      <w:r w:rsidR="002037BB">
        <w:rPr>
          <w:rFonts w:ascii="Times New Roman" w:hAnsi="Times New Roman" w:cs="Times New Roman"/>
          <w:sz w:val="24"/>
          <w:szCs w:val="24"/>
        </w:rPr>
        <w:t>ans l</w:t>
      </w:r>
      <w:r w:rsidRPr="000F23A7">
        <w:rPr>
          <w:rFonts w:ascii="Times New Roman" w:hAnsi="Times New Roman" w:cs="Times New Roman"/>
          <w:sz w:val="24"/>
          <w:szCs w:val="24"/>
        </w:rPr>
        <w:t xml:space="preserve">es Industries Extractives au Niger (DN/ITIE-Niger) s’est réuni à l’hôtel </w:t>
      </w:r>
      <w:proofErr w:type="spellStart"/>
      <w:r w:rsidRPr="000F23A7">
        <w:rPr>
          <w:rFonts w:ascii="Times New Roman" w:hAnsi="Times New Roman" w:cs="Times New Roman"/>
          <w:sz w:val="24"/>
          <w:szCs w:val="24"/>
        </w:rPr>
        <w:t>Bravia</w:t>
      </w:r>
      <w:proofErr w:type="spellEnd"/>
      <w:r w:rsidRPr="000F23A7">
        <w:rPr>
          <w:rFonts w:ascii="Times New Roman" w:hAnsi="Times New Roman" w:cs="Times New Roman"/>
          <w:sz w:val="24"/>
          <w:szCs w:val="24"/>
        </w:rPr>
        <w:t xml:space="preserve"> de Niamey sous la présidence de Monsieur </w:t>
      </w:r>
      <w:proofErr w:type="spellStart"/>
      <w:r w:rsidR="00C8716D">
        <w:rPr>
          <w:rFonts w:ascii="Times New Roman" w:hAnsi="Times New Roman" w:cs="Times New Roman"/>
          <w:sz w:val="24"/>
          <w:szCs w:val="24"/>
        </w:rPr>
        <w:t>Aghali</w:t>
      </w:r>
      <w:proofErr w:type="spellEnd"/>
      <w:r w:rsidR="00C8716D">
        <w:rPr>
          <w:rFonts w:ascii="Times New Roman" w:hAnsi="Times New Roman" w:cs="Times New Roman"/>
          <w:sz w:val="24"/>
          <w:szCs w:val="24"/>
        </w:rPr>
        <w:t xml:space="preserve"> A</w:t>
      </w:r>
      <w:r w:rsidR="007A28CA">
        <w:rPr>
          <w:rFonts w:ascii="Times New Roman" w:hAnsi="Times New Roman" w:cs="Times New Roman"/>
          <w:sz w:val="24"/>
          <w:szCs w:val="24"/>
        </w:rPr>
        <w:t>b</w:t>
      </w:r>
      <w:r w:rsidR="00C8716D">
        <w:rPr>
          <w:rFonts w:ascii="Times New Roman" w:hAnsi="Times New Roman" w:cs="Times New Roman"/>
          <w:sz w:val="24"/>
          <w:szCs w:val="24"/>
        </w:rPr>
        <w:t>doulkader</w:t>
      </w:r>
      <w:r w:rsidRPr="000F23A7">
        <w:rPr>
          <w:rFonts w:ascii="Times New Roman" w:hAnsi="Times New Roman" w:cs="Times New Roman"/>
          <w:sz w:val="24"/>
          <w:szCs w:val="24"/>
        </w:rPr>
        <w:t>, Directeur de Cabinet</w:t>
      </w:r>
      <w:r w:rsidR="00C8716D">
        <w:rPr>
          <w:rFonts w:ascii="Times New Roman" w:hAnsi="Times New Roman" w:cs="Times New Roman"/>
          <w:sz w:val="24"/>
          <w:szCs w:val="24"/>
        </w:rPr>
        <w:t xml:space="preserve"> adjoint</w:t>
      </w:r>
      <w:r w:rsidRPr="000F23A7">
        <w:rPr>
          <w:rFonts w:ascii="Times New Roman" w:hAnsi="Times New Roman" w:cs="Times New Roman"/>
          <w:sz w:val="24"/>
          <w:szCs w:val="24"/>
        </w:rPr>
        <w:t xml:space="preserve"> du Premier Ministre, </w:t>
      </w:r>
      <w:r w:rsidR="00C8716D">
        <w:rPr>
          <w:rFonts w:ascii="Times New Roman" w:hAnsi="Times New Roman" w:cs="Times New Roman"/>
          <w:sz w:val="24"/>
          <w:szCs w:val="24"/>
        </w:rPr>
        <w:t xml:space="preserve">assurant l’intérim du </w:t>
      </w:r>
      <w:r w:rsidRPr="000F23A7">
        <w:rPr>
          <w:rFonts w:ascii="Times New Roman" w:hAnsi="Times New Roman" w:cs="Times New Roman"/>
          <w:sz w:val="24"/>
          <w:szCs w:val="24"/>
        </w:rPr>
        <w:t xml:space="preserve">Président du GMC. </w:t>
      </w:r>
    </w:p>
    <w:p w:rsidR="00DA6D74" w:rsidRPr="000F23A7" w:rsidRDefault="00DA6D74" w:rsidP="00DA6D74">
      <w:pPr>
        <w:spacing w:after="0" w:line="360" w:lineRule="auto"/>
        <w:rPr>
          <w:rFonts w:ascii="Times New Roman" w:hAnsi="Times New Roman" w:cs="Times New Roman"/>
          <w:sz w:val="24"/>
          <w:szCs w:val="24"/>
        </w:rPr>
      </w:pPr>
      <w:r w:rsidRPr="000F23A7">
        <w:rPr>
          <w:rFonts w:ascii="Times New Roman" w:hAnsi="Times New Roman" w:cs="Times New Roman"/>
          <w:sz w:val="24"/>
          <w:szCs w:val="24"/>
        </w:rPr>
        <w:t>L’ordre du jour comporte les points suivants :</w:t>
      </w:r>
    </w:p>
    <w:p w:rsidR="00C8716D" w:rsidRDefault="00C8716D" w:rsidP="00DA6D74">
      <w:pPr>
        <w:numPr>
          <w:ilvl w:val="0"/>
          <w:numId w:val="1"/>
        </w:numPr>
        <w:spacing w:after="0" w:line="360" w:lineRule="auto"/>
        <w:ind w:left="851" w:hanging="143"/>
        <w:contextualSpacing/>
        <w:rPr>
          <w:rFonts w:ascii="Times New Roman" w:hAnsi="Times New Roman" w:cs="Times New Roman"/>
          <w:sz w:val="24"/>
          <w:szCs w:val="24"/>
        </w:rPr>
      </w:pPr>
      <w:proofErr w:type="gramStart"/>
      <w:r>
        <w:rPr>
          <w:rFonts w:ascii="Times New Roman" w:hAnsi="Times New Roman" w:cs="Times New Roman"/>
          <w:sz w:val="24"/>
          <w:szCs w:val="24"/>
        </w:rPr>
        <w:t>adoption</w:t>
      </w:r>
      <w:proofErr w:type="gramEnd"/>
      <w:r>
        <w:rPr>
          <w:rFonts w:ascii="Times New Roman" w:hAnsi="Times New Roman" w:cs="Times New Roman"/>
          <w:sz w:val="24"/>
          <w:szCs w:val="24"/>
        </w:rPr>
        <w:t xml:space="preserve"> des comptes rendus des réunions précédentes du GMC ;</w:t>
      </w:r>
    </w:p>
    <w:p w:rsidR="00DA6D74" w:rsidRDefault="00DA6D74" w:rsidP="00DA6D74">
      <w:pPr>
        <w:numPr>
          <w:ilvl w:val="0"/>
          <w:numId w:val="1"/>
        </w:numPr>
        <w:spacing w:after="0" w:line="360" w:lineRule="auto"/>
        <w:ind w:left="851" w:hanging="143"/>
        <w:contextualSpacing/>
        <w:rPr>
          <w:rFonts w:ascii="Times New Roman" w:hAnsi="Times New Roman" w:cs="Times New Roman"/>
          <w:sz w:val="24"/>
          <w:szCs w:val="24"/>
        </w:rPr>
      </w:pPr>
      <w:proofErr w:type="gramStart"/>
      <w:r w:rsidRPr="000F23A7">
        <w:rPr>
          <w:rFonts w:ascii="Times New Roman" w:hAnsi="Times New Roman" w:cs="Times New Roman"/>
          <w:sz w:val="24"/>
          <w:szCs w:val="24"/>
        </w:rPr>
        <w:t>examen</w:t>
      </w:r>
      <w:proofErr w:type="gramEnd"/>
      <w:r w:rsidRPr="000F23A7">
        <w:rPr>
          <w:rFonts w:ascii="Times New Roman" w:hAnsi="Times New Roman" w:cs="Times New Roman"/>
          <w:sz w:val="24"/>
          <w:szCs w:val="24"/>
        </w:rPr>
        <w:t xml:space="preserve"> et validation du rapport </w:t>
      </w:r>
      <w:r w:rsidR="00C8716D">
        <w:rPr>
          <w:rFonts w:ascii="Times New Roman" w:hAnsi="Times New Roman" w:cs="Times New Roman"/>
          <w:sz w:val="24"/>
          <w:szCs w:val="24"/>
        </w:rPr>
        <w:t>pays</w:t>
      </w:r>
      <w:r w:rsidRPr="000F23A7">
        <w:rPr>
          <w:rFonts w:ascii="Times New Roman" w:hAnsi="Times New Roman" w:cs="Times New Roman"/>
          <w:sz w:val="24"/>
          <w:szCs w:val="24"/>
        </w:rPr>
        <w:t xml:space="preserve"> 2020 du DN/ITIE-Niger ;</w:t>
      </w:r>
    </w:p>
    <w:p w:rsidR="00C8716D" w:rsidRPr="000F23A7" w:rsidRDefault="00C8716D" w:rsidP="00DA6D74">
      <w:pPr>
        <w:numPr>
          <w:ilvl w:val="0"/>
          <w:numId w:val="1"/>
        </w:numPr>
        <w:spacing w:after="0" w:line="360" w:lineRule="auto"/>
        <w:ind w:left="851" w:hanging="143"/>
        <w:contextualSpacing/>
        <w:rPr>
          <w:rFonts w:ascii="Times New Roman" w:hAnsi="Times New Roman" w:cs="Times New Roman"/>
          <w:sz w:val="24"/>
          <w:szCs w:val="24"/>
        </w:rPr>
      </w:pPr>
      <w:proofErr w:type="gramStart"/>
      <w:r>
        <w:rPr>
          <w:rFonts w:ascii="Times New Roman" w:hAnsi="Times New Roman" w:cs="Times New Roman"/>
          <w:sz w:val="24"/>
          <w:szCs w:val="24"/>
        </w:rPr>
        <w:t>examen</w:t>
      </w:r>
      <w:proofErr w:type="gramEnd"/>
      <w:r>
        <w:rPr>
          <w:rFonts w:ascii="Times New Roman" w:hAnsi="Times New Roman" w:cs="Times New Roman"/>
          <w:sz w:val="24"/>
          <w:szCs w:val="24"/>
        </w:rPr>
        <w:t xml:space="preserve"> du plan d’action </w:t>
      </w:r>
      <w:r w:rsidR="00D62856">
        <w:rPr>
          <w:rFonts w:ascii="Times New Roman" w:hAnsi="Times New Roman" w:cs="Times New Roman"/>
          <w:sz w:val="24"/>
          <w:szCs w:val="24"/>
        </w:rPr>
        <w:t xml:space="preserve"> </w:t>
      </w:r>
      <w:r>
        <w:rPr>
          <w:rFonts w:ascii="Times New Roman" w:hAnsi="Times New Roman" w:cs="Times New Roman"/>
          <w:sz w:val="24"/>
          <w:szCs w:val="24"/>
        </w:rPr>
        <w:t>validation ;</w:t>
      </w:r>
    </w:p>
    <w:p w:rsidR="00C8716D" w:rsidRDefault="00C8716D" w:rsidP="00DA6D74">
      <w:pPr>
        <w:numPr>
          <w:ilvl w:val="0"/>
          <w:numId w:val="1"/>
        </w:numPr>
        <w:spacing w:after="0" w:line="360" w:lineRule="auto"/>
        <w:ind w:left="851" w:hanging="143"/>
        <w:contextualSpacing/>
        <w:rPr>
          <w:rFonts w:ascii="Times New Roman" w:hAnsi="Times New Roman" w:cs="Times New Roman"/>
          <w:sz w:val="24"/>
          <w:szCs w:val="24"/>
        </w:rPr>
      </w:pPr>
      <w:proofErr w:type="gramStart"/>
      <w:r>
        <w:rPr>
          <w:rFonts w:ascii="Times New Roman" w:hAnsi="Times New Roman" w:cs="Times New Roman"/>
          <w:sz w:val="24"/>
          <w:szCs w:val="24"/>
        </w:rPr>
        <w:t>examen</w:t>
      </w:r>
      <w:proofErr w:type="gramEnd"/>
      <w:r>
        <w:rPr>
          <w:rFonts w:ascii="Times New Roman" w:hAnsi="Times New Roman" w:cs="Times New Roman"/>
          <w:sz w:val="24"/>
          <w:szCs w:val="24"/>
        </w:rPr>
        <w:t xml:space="preserve"> des propositions des TDR de la commission validation ;</w:t>
      </w:r>
    </w:p>
    <w:p w:rsidR="00DA6D74" w:rsidRPr="000F23A7" w:rsidRDefault="00DA6D74" w:rsidP="00DA6D74">
      <w:pPr>
        <w:numPr>
          <w:ilvl w:val="0"/>
          <w:numId w:val="1"/>
        </w:numPr>
        <w:spacing w:after="0" w:line="360" w:lineRule="auto"/>
        <w:ind w:left="851" w:hanging="143"/>
        <w:contextualSpacing/>
        <w:rPr>
          <w:rFonts w:ascii="Times New Roman" w:hAnsi="Times New Roman" w:cs="Times New Roman"/>
          <w:sz w:val="24"/>
          <w:szCs w:val="24"/>
        </w:rPr>
      </w:pPr>
      <w:proofErr w:type="gramStart"/>
      <w:r w:rsidRPr="000F23A7">
        <w:rPr>
          <w:rFonts w:ascii="Times New Roman" w:hAnsi="Times New Roman" w:cs="Times New Roman"/>
          <w:sz w:val="24"/>
          <w:szCs w:val="24"/>
        </w:rPr>
        <w:t>divers</w:t>
      </w:r>
      <w:proofErr w:type="gramEnd"/>
      <w:r w:rsidRPr="000F23A7">
        <w:rPr>
          <w:rFonts w:ascii="Times New Roman" w:hAnsi="Times New Roman" w:cs="Times New Roman"/>
          <w:sz w:val="24"/>
          <w:szCs w:val="24"/>
        </w:rPr>
        <w:t>.</w:t>
      </w:r>
    </w:p>
    <w:p w:rsidR="00DA6D74" w:rsidRPr="000F23A7" w:rsidRDefault="00DA6D74" w:rsidP="00DA6D74">
      <w:pPr>
        <w:spacing w:after="0" w:line="360" w:lineRule="auto"/>
        <w:ind w:firstLine="708"/>
        <w:rPr>
          <w:rFonts w:ascii="Times New Roman" w:hAnsi="Times New Roman" w:cs="Times New Roman"/>
          <w:sz w:val="24"/>
          <w:szCs w:val="24"/>
        </w:rPr>
      </w:pPr>
    </w:p>
    <w:p w:rsidR="00DA6D74" w:rsidRPr="000F23A7" w:rsidRDefault="00DA6D74" w:rsidP="00DA6D74">
      <w:pPr>
        <w:spacing w:after="0" w:line="360" w:lineRule="auto"/>
        <w:ind w:firstLine="708"/>
        <w:rPr>
          <w:rFonts w:ascii="Times New Roman" w:hAnsi="Times New Roman" w:cs="Times New Roman"/>
          <w:sz w:val="24"/>
          <w:szCs w:val="24"/>
        </w:rPr>
      </w:pPr>
      <w:r w:rsidRPr="000F23A7">
        <w:rPr>
          <w:rFonts w:ascii="Times New Roman" w:hAnsi="Times New Roman" w:cs="Times New Roman"/>
          <w:sz w:val="24"/>
          <w:szCs w:val="24"/>
        </w:rPr>
        <w:t>Etai</w:t>
      </w:r>
      <w:r w:rsidR="00F47084">
        <w:rPr>
          <w:rFonts w:ascii="Times New Roman" w:hAnsi="Times New Roman" w:cs="Times New Roman"/>
          <w:sz w:val="24"/>
          <w:szCs w:val="24"/>
        </w:rPr>
        <w:t>ent présents les membres du GMC</w:t>
      </w:r>
      <w:r w:rsidR="00D62856">
        <w:rPr>
          <w:rFonts w:ascii="Times New Roman" w:hAnsi="Times New Roman" w:cs="Times New Roman"/>
          <w:sz w:val="24"/>
          <w:szCs w:val="24"/>
        </w:rPr>
        <w:t>, les membres du secrétariat Exécutif</w:t>
      </w:r>
      <w:r w:rsidR="00F47084">
        <w:rPr>
          <w:rFonts w:ascii="Times New Roman" w:hAnsi="Times New Roman" w:cs="Times New Roman"/>
          <w:sz w:val="24"/>
          <w:szCs w:val="24"/>
        </w:rPr>
        <w:t xml:space="preserve"> et </w:t>
      </w:r>
      <w:r w:rsidRPr="000F23A7">
        <w:rPr>
          <w:rFonts w:ascii="Times New Roman" w:hAnsi="Times New Roman" w:cs="Times New Roman"/>
          <w:sz w:val="24"/>
          <w:szCs w:val="24"/>
        </w:rPr>
        <w:t xml:space="preserve">les points focaux </w:t>
      </w:r>
      <w:r w:rsidR="00D62856" w:rsidRPr="003A19D6">
        <w:rPr>
          <w:rFonts w:ascii="Times New Roman" w:hAnsi="Times New Roman" w:cs="Times New Roman"/>
          <w:sz w:val="24"/>
          <w:szCs w:val="24"/>
        </w:rPr>
        <w:t>des entités étatiques</w:t>
      </w:r>
      <w:r w:rsidR="00D62856">
        <w:rPr>
          <w:rFonts w:ascii="Times New Roman" w:hAnsi="Times New Roman" w:cs="Times New Roman"/>
          <w:sz w:val="24"/>
          <w:szCs w:val="24"/>
        </w:rPr>
        <w:t xml:space="preserve"> </w:t>
      </w:r>
      <w:r w:rsidR="00F47084" w:rsidRPr="000F23A7">
        <w:rPr>
          <w:rFonts w:ascii="Times New Roman" w:hAnsi="Times New Roman" w:cs="Times New Roman"/>
          <w:sz w:val="24"/>
          <w:szCs w:val="24"/>
        </w:rPr>
        <w:t>du DN/ITIE-Niger </w:t>
      </w:r>
      <w:r w:rsidRPr="000F23A7">
        <w:rPr>
          <w:rFonts w:ascii="Times New Roman" w:hAnsi="Times New Roman" w:cs="Times New Roman"/>
          <w:sz w:val="24"/>
          <w:szCs w:val="24"/>
        </w:rPr>
        <w:t>(Liste de présence jointe en annexe).</w:t>
      </w:r>
    </w:p>
    <w:p w:rsidR="00DA6D74" w:rsidRPr="000F23A7" w:rsidRDefault="00DA6D74" w:rsidP="00DA6D74">
      <w:pPr>
        <w:spacing w:after="0" w:line="360" w:lineRule="auto"/>
        <w:rPr>
          <w:rFonts w:ascii="Times New Roman" w:hAnsi="Times New Roman" w:cs="Times New Roman"/>
          <w:sz w:val="24"/>
          <w:szCs w:val="24"/>
        </w:rPr>
      </w:pPr>
    </w:p>
    <w:p w:rsidR="00DA6D74" w:rsidRPr="000F23A7" w:rsidRDefault="0037458C" w:rsidP="00DA6D7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Allocution</w:t>
      </w:r>
      <w:r w:rsidR="00DA6D74" w:rsidRPr="000F23A7">
        <w:rPr>
          <w:rFonts w:ascii="Times New Roman" w:hAnsi="Times New Roman" w:cs="Times New Roman"/>
          <w:b/>
          <w:sz w:val="24"/>
          <w:szCs w:val="24"/>
        </w:rPr>
        <w:t xml:space="preserve"> de bienvenue du Secrétaire Exécutif (SE) du DN/ITIE-Niger</w:t>
      </w:r>
    </w:p>
    <w:p w:rsidR="00762DEF" w:rsidRDefault="00DA6D74" w:rsidP="00762DEF">
      <w:pPr>
        <w:spacing w:after="0" w:line="360" w:lineRule="auto"/>
        <w:jc w:val="both"/>
        <w:rPr>
          <w:rFonts w:ascii="Times New Roman" w:hAnsi="Times New Roman" w:cs="Times New Roman"/>
          <w:sz w:val="24"/>
          <w:szCs w:val="24"/>
        </w:rPr>
      </w:pPr>
      <w:r w:rsidRPr="000F23A7">
        <w:rPr>
          <w:rFonts w:ascii="Times New Roman" w:hAnsi="Times New Roman" w:cs="Times New Roman"/>
          <w:sz w:val="24"/>
          <w:szCs w:val="24"/>
        </w:rPr>
        <w:t xml:space="preserve">Le </w:t>
      </w:r>
      <w:r w:rsidR="00F47084">
        <w:rPr>
          <w:rFonts w:ascii="Times New Roman" w:hAnsi="Times New Roman" w:cs="Times New Roman"/>
          <w:sz w:val="24"/>
          <w:szCs w:val="24"/>
        </w:rPr>
        <w:t xml:space="preserve">Secrétaire Exécutif </w:t>
      </w:r>
      <w:r w:rsidR="00F47084" w:rsidRPr="000F23A7">
        <w:rPr>
          <w:rFonts w:ascii="Times New Roman" w:hAnsi="Times New Roman" w:cs="Times New Roman"/>
          <w:sz w:val="24"/>
          <w:szCs w:val="24"/>
        </w:rPr>
        <w:t>du DN/ITIE-</w:t>
      </w:r>
      <w:r w:rsidR="00883371" w:rsidRPr="000F23A7">
        <w:rPr>
          <w:rFonts w:ascii="Times New Roman" w:hAnsi="Times New Roman" w:cs="Times New Roman"/>
          <w:sz w:val="24"/>
          <w:szCs w:val="24"/>
        </w:rPr>
        <w:t>Niger fut</w:t>
      </w:r>
      <w:r w:rsidR="00F47084">
        <w:rPr>
          <w:rFonts w:ascii="Times New Roman" w:hAnsi="Times New Roman" w:cs="Times New Roman"/>
          <w:sz w:val="24"/>
          <w:szCs w:val="24"/>
        </w:rPr>
        <w:t xml:space="preserve"> le premier à prendre</w:t>
      </w:r>
      <w:r w:rsidRPr="000F23A7">
        <w:rPr>
          <w:rFonts w:ascii="Times New Roman" w:hAnsi="Times New Roman" w:cs="Times New Roman"/>
          <w:sz w:val="24"/>
          <w:szCs w:val="24"/>
        </w:rPr>
        <w:t xml:space="preserve"> la parole </w:t>
      </w:r>
      <w:proofErr w:type="gramStart"/>
      <w:r w:rsidR="00F47084">
        <w:rPr>
          <w:rFonts w:ascii="Times New Roman" w:hAnsi="Times New Roman" w:cs="Times New Roman"/>
          <w:sz w:val="24"/>
          <w:szCs w:val="24"/>
        </w:rPr>
        <w:t>pour  souhaiter</w:t>
      </w:r>
      <w:proofErr w:type="gramEnd"/>
      <w:r w:rsidRPr="000F23A7">
        <w:rPr>
          <w:rFonts w:ascii="Times New Roman" w:hAnsi="Times New Roman" w:cs="Times New Roman"/>
          <w:sz w:val="24"/>
          <w:szCs w:val="24"/>
        </w:rPr>
        <w:t xml:space="preserve"> la bienvenue aux participants </w:t>
      </w:r>
      <w:r w:rsidR="00F47084">
        <w:rPr>
          <w:rFonts w:ascii="Times New Roman" w:hAnsi="Times New Roman" w:cs="Times New Roman"/>
          <w:sz w:val="24"/>
          <w:szCs w:val="24"/>
        </w:rPr>
        <w:t xml:space="preserve">et les remercier pour leur présence </w:t>
      </w:r>
      <w:r w:rsidR="00F47084" w:rsidRPr="000F23A7">
        <w:rPr>
          <w:rFonts w:ascii="Times New Roman" w:hAnsi="Times New Roman" w:cs="Times New Roman"/>
          <w:sz w:val="24"/>
          <w:szCs w:val="24"/>
        </w:rPr>
        <w:t xml:space="preserve">à la </w:t>
      </w:r>
      <w:r w:rsidR="00F47084">
        <w:rPr>
          <w:rFonts w:ascii="Times New Roman" w:hAnsi="Times New Roman" w:cs="Times New Roman"/>
          <w:sz w:val="24"/>
          <w:szCs w:val="24"/>
        </w:rPr>
        <w:t>réunion</w:t>
      </w:r>
      <w:r w:rsidR="00F47084" w:rsidRPr="000F23A7">
        <w:rPr>
          <w:rFonts w:ascii="Times New Roman" w:hAnsi="Times New Roman" w:cs="Times New Roman"/>
          <w:sz w:val="24"/>
          <w:szCs w:val="24"/>
        </w:rPr>
        <w:t xml:space="preserve"> du GMC</w:t>
      </w:r>
      <w:r w:rsidR="00F47084">
        <w:rPr>
          <w:rFonts w:ascii="Times New Roman" w:hAnsi="Times New Roman" w:cs="Times New Roman"/>
          <w:sz w:val="24"/>
          <w:szCs w:val="24"/>
        </w:rPr>
        <w:t xml:space="preserve"> qui, a-t-il précisé, sera essentiellement consacrée</w:t>
      </w:r>
      <w:r w:rsidR="00762DEF">
        <w:rPr>
          <w:rFonts w:ascii="Times New Roman" w:hAnsi="Times New Roman" w:cs="Times New Roman"/>
          <w:sz w:val="24"/>
          <w:szCs w:val="24"/>
        </w:rPr>
        <w:t xml:space="preserve"> à la </w:t>
      </w:r>
      <w:r w:rsidR="00762DEF" w:rsidRPr="000F23A7">
        <w:rPr>
          <w:rFonts w:ascii="Times New Roman" w:hAnsi="Times New Roman" w:cs="Times New Roman"/>
          <w:sz w:val="24"/>
          <w:szCs w:val="24"/>
        </w:rPr>
        <w:t xml:space="preserve">validation du rapport </w:t>
      </w:r>
      <w:r w:rsidR="00762DEF">
        <w:rPr>
          <w:rFonts w:ascii="Times New Roman" w:hAnsi="Times New Roman" w:cs="Times New Roman"/>
          <w:sz w:val="24"/>
          <w:szCs w:val="24"/>
        </w:rPr>
        <w:t>pays</w:t>
      </w:r>
      <w:r w:rsidR="00762DEF" w:rsidRPr="000F23A7">
        <w:rPr>
          <w:rFonts w:ascii="Times New Roman" w:hAnsi="Times New Roman" w:cs="Times New Roman"/>
          <w:sz w:val="24"/>
          <w:szCs w:val="24"/>
        </w:rPr>
        <w:t xml:space="preserve"> </w:t>
      </w:r>
      <w:r w:rsidR="00762DEF">
        <w:rPr>
          <w:rFonts w:ascii="Times New Roman" w:hAnsi="Times New Roman" w:cs="Times New Roman"/>
          <w:sz w:val="24"/>
          <w:szCs w:val="24"/>
        </w:rPr>
        <w:t xml:space="preserve">2020 du DN/ITIE-Niger. Il a sollicité l’indulgence des participants pour les délais très courts dont ils ont disposé </w:t>
      </w:r>
      <w:r w:rsidR="00D55BE0">
        <w:rPr>
          <w:rFonts w:ascii="Times New Roman" w:hAnsi="Times New Roman" w:cs="Times New Roman"/>
          <w:sz w:val="24"/>
          <w:szCs w:val="24"/>
        </w:rPr>
        <w:t>pour examiner le</w:t>
      </w:r>
      <w:r w:rsidR="00762DEF">
        <w:rPr>
          <w:rFonts w:ascii="Times New Roman" w:hAnsi="Times New Roman" w:cs="Times New Roman"/>
          <w:sz w:val="24"/>
          <w:szCs w:val="24"/>
        </w:rPr>
        <w:t xml:space="preserve"> rapport.</w:t>
      </w:r>
    </w:p>
    <w:p w:rsidR="00762DEF" w:rsidRPr="000F23A7" w:rsidRDefault="00762DEF" w:rsidP="00762D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SE a </w:t>
      </w:r>
      <w:r w:rsidR="00D55BE0">
        <w:rPr>
          <w:rFonts w:ascii="Times New Roman" w:hAnsi="Times New Roman" w:cs="Times New Roman"/>
          <w:sz w:val="24"/>
          <w:szCs w:val="24"/>
        </w:rPr>
        <w:t>réitéré</w:t>
      </w:r>
      <w:r>
        <w:rPr>
          <w:rFonts w:ascii="Times New Roman" w:hAnsi="Times New Roman" w:cs="Times New Roman"/>
          <w:sz w:val="24"/>
          <w:szCs w:val="24"/>
        </w:rPr>
        <w:t xml:space="preserve"> ses remerciements</w:t>
      </w:r>
      <w:r w:rsidR="00D55BE0" w:rsidRPr="00D55BE0">
        <w:rPr>
          <w:rFonts w:ascii="Times New Roman" w:hAnsi="Times New Roman" w:cs="Times New Roman"/>
          <w:sz w:val="24"/>
          <w:szCs w:val="24"/>
        </w:rPr>
        <w:t xml:space="preserve"> </w:t>
      </w:r>
      <w:r w:rsidR="00D62856">
        <w:rPr>
          <w:rFonts w:ascii="Times New Roman" w:hAnsi="Times New Roman" w:cs="Times New Roman"/>
          <w:sz w:val="24"/>
          <w:szCs w:val="24"/>
        </w:rPr>
        <w:t xml:space="preserve">aux membres de la Commission Audit et </w:t>
      </w:r>
      <w:proofErr w:type="gramStart"/>
      <w:r w:rsidR="00D62856">
        <w:rPr>
          <w:rFonts w:ascii="Times New Roman" w:hAnsi="Times New Roman" w:cs="Times New Roman"/>
          <w:sz w:val="24"/>
          <w:szCs w:val="24"/>
        </w:rPr>
        <w:t>Collecte ,</w:t>
      </w:r>
      <w:proofErr w:type="gramEnd"/>
      <w:r w:rsidR="00D62856">
        <w:rPr>
          <w:rFonts w:ascii="Times New Roman" w:hAnsi="Times New Roman" w:cs="Times New Roman"/>
          <w:sz w:val="24"/>
          <w:szCs w:val="24"/>
        </w:rPr>
        <w:t xml:space="preserve"> </w:t>
      </w:r>
      <w:r w:rsidR="00D55BE0">
        <w:rPr>
          <w:rFonts w:ascii="Times New Roman" w:hAnsi="Times New Roman" w:cs="Times New Roman"/>
          <w:sz w:val="24"/>
          <w:szCs w:val="24"/>
        </w:rPr>
        <w:t>aux points focaux</w:t>
      </w:r>
      <w:r w:rsidR="00D62856" w:rsidRPr="00D62856">
        <w:rPr>
          <w:rFonts w:ascii="Times New Roman" w:hAnsi="Times New Roman" w:cs="Times New Roman"/>
          <w:sz w:val="24"/>
          <w:szCs w:val="24"/>
        </w:rPr>
        <w:t xml:space="preserve"> </w:t>
      </w:r>
      <w:r w:rsidR="00D62856">
        <w:rPr>
          <w:rFonts w:ascii="Times New Roman" w:hAnsi="Times New Roman" w:cs="Times New Roman"/>
          <w:sz w:val="24"/>
          <w:szCs w:val="24"/>
        </w:rPr>
        <w:t>des entités étatiques</w:t>
      </w:r>
      <w:r w:rsidR="00D55BE0">
        <w:rPr>
          <w:rFonts w:ascii="Times New Roman" w:hAnsi="Times New Roman" w:cs="Times New Roman"/>
          <w:sz w:val="24"/>
          <w:szCs w:val="24"/>
        </w:rPr>
        <w:t>,</w:t>
      </w:r>
      <w:r>
        <w:rPr>
          <w:rFonts w:ascii="Times New Roman" w:hAnsi="Times New Roman" w:cs="Times New Roman"/>
          <w:sz w:val="24"/>
          <w:szCs w:val="24"/>
        </w:rPr>
        <w:t xml:space="preserve"> </w:t>
      </w:r>
      <w:r w:rsidR="00EF7851">
        <w:rPr>
          <w:rFonts w:ascii="Times New Roman" w:hAnsi="Times New Roman" w:cs="Times New Roman"/>
          <w:sz w:val="24"/>
          <w:szCs w:val="24"/>
        </w:rPr>
        <w:t xml:space="preserve">, </w:t>
      </w:r>
      <w:r w:rsidR="00D55BE0">
        <w:rPr>
          <w:rFonts w:ascii="Times New Roman" w:hAnsi="Times New Roman" w:cs="Times New Roman"/>
          <w:sz w:val="24"/>
          <w:szCs w:val="24"/>
        </w:rPr>
        <w:t>ainsi qu’aux experts du S</w:t>
      </w:r>
      <w:r w:rsidR="00604095">
        <w:rPr>
          <w:rFonts w:ascii="Times New Roman" w:hAnsi="Times New Roman" w:cs="Times New Roman"/>
          <w:sz w:val="24"/>
          <w:szCs w:val="24"/>
        </w:rPr>
        <w:t xml:space="preserve">ecrétariat Exécutif </w:t>
      </w:r>
      <w:r w:rsidR="0037458C">
        <w:rPr>
          <w:rFonts w:ascii="Times New Roman" w:hAnsi="Times New Roman" w:cs="Times New Roman"/>
          <w:sz w:val="24"/>
          <w:szCs w:val="24"/>
        </w:rPr>
        <w:t>pour</w:t>
      </w:r>
      <w:r w:rsidR="00D55BE0">
        <w:rPr>
          <w:rFonts w:ascii="Times New Roman" w:hAnsi="Times New Roman" w:cs="Times New Roman"/>
          <w:sz w:val="24"/>
          <w:szCs w:val="24"/>
        </w:rPr>
        <w:t xml:space="preserve"> le travail abattu</w:t>
      </w:r>
      <w:r w:rsidR="00FD0161">
        <w:rPr>
          <w:rFonts w:ascii="Times New Roman" w:hAnsi="Times New Roman" w:cs="Times New Roman"/>
          <w:sz w:val="24"/>
          <w:szCs w:val="24"/>
        </w:rPr>
        <w:t xml:space="preserve">, très souvent sous pression, </w:t>
      </w:r>
      <w:r w:rsidR="00EF7851">
        <w:rPr>
          <w:rFonts w:ascii="Times New Roman" w:hAnsi="Times New Roman" w:cs="Times New Roman"/>
          <w:sz w:val="24"/>
          <w:szCs w:val="24"/>
        </w:rPr>
        <w:t>et</w:t>
      </w:r>
      <w:r w:rsidR="00FD0161">
        <w:rPr>
          <w:rFonts w:ascii="Times New Roman" w:hAnsi="Times New Roman" w:cs="Times New Roman"/>
          <w:sz w:val="24"/>
          <w:szCs w:val="24"/>
        </w:rPr>
        <w:t xml:space="preserve"> enfin </w:t>
      </w:r>
      <w:r w:rsidR="00EF7851">
        <w:rPr>
          <w:rFonts w:ascii="Times New Roman" w:hAnsi="Times New Roman" w:cs="Times New Roman"/>
          <w:sz w:val="24"/>
          <w:szCs w:val="24"/>
        </w:rPr>
        <w:t xml:space="preserve"> à la Cour des Comptes</w:t>
      </w:r>
      <w:r w:rsidR="0037458C">
        <w:rPr>
          <w:rFonts w:ascii="Times New Roman" w:hAnsi="Times New Roman" w:cs="Times New Roman"/>
          <w:sz w:val="24"/>
          <w:szCs w:val="24"/>
        </w:rPr>
        <w:t xml:space="preserve"> pour</w:t>
      </w:r>
      <w:r w:rsidR="009E5752">
        <w:rPr>
          <w:rFonts w:ascii="Times New Roman" w:hAnsi="Times New Roman" w:cs="Times New Roman"/>
          <w:sz w:val="24"/>
          <w:szCs w:val="24"/>
        </w:rPr>
        <w:t xml:space="preserve"> avoir vérifié et</w:t>
      </w:r>
      <w:r w:rsidR="0037458C">
        <w:rPr>
          <w:rFonts w:ascii="Times New Roman" w:hAnsi="Times New Roman" w:cs="Times New Roman"/>
          <w:sz w:val="24"/>
          <w:szCs w:val="24"/>
        </w:rPr>
        <w:t xml:space="preserve"> </w:t>
      </w:r>
      <w:r w:rsidR="009E5752">
        <w:rPr>
          <w:rFonts w:ascii="Times New Roman" w:hAnsi="Times New Roman" w:cs="Times New Roman"/>
          <w:sz w:val="24"/>
          <w:szCs w:val="24"/>
        </w:rPr>
        <w:t>certifié les déclarations des entités gouvernementales.</w:t>
      </w:r>
    </w:p>
    <w:p w:rsidR="00DA6D74" w:rsidRPr="000F23A7" w:rsidRDefault="00DA6D74" w:rsidP="00DA6D74">
      <w:pPr>
        <w:spacing w:after="200" w:line="360" w:lineRule="auto"/>
        <w:jc w:val="both"/>
        <w:rPr>
          <w:rFonts w:ascii="Times New Roman" w:hAnsi="Times New Roman" w:cs="Times New Roman"/>
          <w:sz w:val="24"/>
          <w:szCs w:val="24"/>
        </w:rPr>
      </w:pPr>
    </w:p>
    <w:p w:rsidR="00DA6D74" w:rsidRPr="000F23A7" w:rsidRDefault="00DA6D74" w:rsidP="00DA6D74">
      <w:pPr>
        <w:spacing w:after="0" w:line="360" w:lineRule="auto"/>
        <w:jc w:val="both"/>
        <w:rPr>
          <w:rFonts w:ascii="Times New Roman" w:hAnsi="Times New Roman" w:cs="Times New Roman"/>
          <w:b/>
          <w:sz w:val="24"/>
          <w:szCs w:val="24"/>
        </w:rPr>
      </w:pPr>
      <w:r w:rsidRPr="000F23A7">
        <w:rPr>
          <w:rFonts w:ascii="Times New Roman" w:hAnsi="Times New Roman" w:cs="Times New Roman"/>
          <w:b/>
          <w:sz w:val="24"/>
          <w:szCs w:val="24"/>
        </w:rPr>
        <w:t>Allocution d’ouverture du Président du GMC</w:t>
      </w:r>
    </w:p>
    <w:p w:rsidR="0037458C" w:rsidRDefault="0037458C" w:rsidP="00DA6D74">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w:t>
      </w:r>
      <w:r w:rsidR="00DA6D74" w:rsidRPr="000F23A7">
        <w:rPr>
          <w:rFonts w:ascii="Times New Roman" w:hAnsi="Times New Roman" w:cs="Times New Roman"/>
          <w:sz w:val="24"/>
          <w:szCs w:val="24"/>
        </w:rPr>
        <w:t xml:space="preserve">Président du GMC </w:t>
      </w:r>
      <w:r w:rsidR="000A2D92">
        <w:rPr>
          <w:rFonts w:ascii="Times New Roman" w:hAnsi="Times New Roman" w:cs="Times New Roman"/>
          <w:sz w:val="24"/>
          <w:szCs w:val="24"/>
        </w:rPr>
        <w:t>a annoncé que c’est avec un réel plaisir qu’il s’adresse aux participants à la présente réunion dont l’objet principal, l’</w:t>
      </w:r>
      <w:r w:rsidR="000A2D92" w:rsidRPr="000F23A7">
        <w:rPr>
          <w:rFonts w:ascii="Times New Roman" w:hAnsi="Times New Roman" w:cs="Times New Roman"/>
          <w:sz w:val="24"/>
          <w:szCs w:val="24"/>
        </w:rPr>
        <w:t xml:space="preserve">examen et la validation du rapport </w:t>
      </w:r>
      <w:r w:rsidR="000A2D92">
        <w:rPr>
          <w:rFonts w:ascii="Times New Roman" w:hAnsi="Times New Roman" w:cs="Times New Roman"/>
          <w:sz w:val="24"/>
          <w:szCs w:val="24"/>
        </w:rPr>
        <w:t>pays</w:t>
      </w:r>
      <w:r w:rsidR="000A2D92" w:rsidRPr="000F23A7">
        <w:rPr>
          <w:rFonts w:ascii="Times New Roman" w:hAnsi="Times New Roman" w:cs="Times New Roman"/>
          <w:sz w:val="24"/>
          <w:szCs w:val="24"/>
        </w:rPr>
        <w:t xml:space="preserve"> </w:t>
      </w:r>
      <w:r w:rsidR="000A2D92">
        <w:rPr>
          <w:rFonts w:ascii="Times New Roman" w:hAnsi="Times New Roman" w:cs="Times New Roman"/>
          <w:sz w:val="24"/>
          <w:szCs w:val="24"/>
        </w:rPr>
        <w:t xml:space="preserve">pour l’année </w:t>
      </w:r>
      <w:r w:rsidR="003A19D6" w:rsidRPr="000F23A7">
        <w:rPr>
          <w:rFonts w:ascii="Times New Roman" w:hAnsi="Times New Roman" w:cs="Times New Roman"/>
          <w:sz w:val="24"/>
          <w:szCs w:val="24"/>
        </w:rPr>
        <w:t>2020</w:t>
      </w:r>
      <w:r w:rsidR="003A19D6">
        <w:rPr>
          <w:rFonts w:ascii="Times New Roman" w:hAnsi="Times New Roman" w:cs="Times New Roman"/>
          <w:sz w:val="24"/>
          <w:szCs w:val="24"/>
        </w:rPr>
        <w:t>,</w:t>
      </w:r>
      <w:r w:rsidR="003A19D6" w:rsidRPr="000F23A7">
        <w:rPr>
          <w:rFonts w:ascii="Times New Roman" w:hAnsi="Times New Roman" w:cs="Times New Roman"/>
          <w:sz w:val="24"/>
          <w:szCs w:val="24"/>
        </w:rPr>
        <w:t xml:space="preserve"> </w:t>
      </w:r>
      <w:r w:rsidR="003A19D6">
        <w:rPr>
          <w:rFonts w:ascii="Times New Roman" w:hAnsi="Times New Roman" w:cs="Times New Roman"/>
          <w:sz w:val="24"/>
          <w:szCs w:val="24"/>
        </w:rPr>
        <w:t>présente</w:t>
      </w:r>
      <w:r w:rsidR="000A2D92">
        <w:rPr>
          <w:rFonts w:ascii="Times New Roman" w:hAnsi="Times New Roman" w:cs="Times New Roman"/>
          <w:sz w:val="24"/>
          <w:szCs w:val="24"/>
        </w:rPr>
        <w:t xml:space="preserve"> un enjeu de taille car la qualité de ce rapport</w:t>
      </w:r>
      <w:r w:rsidR="00166534">
        <w:rPr>
          <w:rFonts w:ascii="Times New Roman" w:hAnsi="Times New Roman" w:cs="Times New Roman"/>
          <w:sz w:val="24"/>
          <w:szCs w:val="24"/>
        </w:rPr>
        <w:t xml:space="preserve">, le deuxième depuis </w:t>
      </w:r>
      <w:r w:rsidR="00166534" w:rsidRPr="000F23A7">
        <w:rPr>
          <w:rFonts w:ascii="Times New Roman" w:hAnsi="Times New Roman" w:cs="Times New Roman"/>
          <w:sz w:val="24"/>
          <w:szCs w:val="24"/>
        </w:rPr>
        <w:t>la réintégration de l’ITIE par le Niger en 2020</w:t>
      </w:r>
      <w:r w:rsidR="00166534">
        <w:rPr>
          <w:rFonts w:ascii="Times New Roman" w:hAnsi="Times New Roman" w:cs="Times New Roman"/>
          <w:sz w:val="24"/>
          <w:szCs w:val="24"/>
        </w:rPr>
        <w:t>,</w:t>
      </w:r>
      <w:r w:rsidR="000A2D92">
        <w:rPr>
          <w:rFonts w:ascii="Times New Roman" w:hAnsi="Times New Roman" w:cs="Times New Roman"/>
          <w:sz w:val="24"/>
          <w:szCs w:val="24"/>
        </w:rPr>
        <w:t xml:space="preserve"> influera sur la note qui sera attribuée au </w:t>
      </w:r>
      <w:r w:rsidR="00166534">
        <w:rPr>
          <w:rFonts w:ascii="Times New Roman" w:hAnsi="Times New Roman" w:cs="Times New Roman"/>
          <w:sz w:val="24"/>
          <w:szCs w:val="24"/>
        </w:rPr>
        <w:t>pays</w:t>
      </w:r>
      <w:r w:rsidR="000A2D92">
        <w:rPr>
          <w:rFonts w:ascii="Times New Roman" w:hAnsi="Times New Roman" w:cs="Times New Roman"/>
          <w:sz w:val="24"/>
          <w:szCs w:val="24"/>
        </w:rPr>
        <w:t xml:space="preserve"> dans le cadre de la validation qui interviendra à partir d’avril 2023.</w:t>
      </w:r>
    </w:p>
    <w:p w:rsidR="00EF6438" w:rsidRDefault="00166534" w:rsidP="00EF64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w:t>
      </w:r>
      <w:r w:rsidRPr="000F23A7">
        <w:rPr>
          <w:rFonts w:ascii="Times New Roman" w:hAnsi="Times New Roman" w:cs="Times New Roman"/>
          <w:sz w:val="24"/>
          <w:szCs w:val="24"/>
        </w:rPr>
        <w:t>Président du GMC</w:t>
      </w:r>
      <w:r>
        <w:rPr>
          <w:rFonts w:ascii="Times New Roman" w:hAnsi="Times New Roman" w:cs="Times New Roman"/>
          <w:sz w:val="24"/>
          <w:szCs w:val="24"/>
        </w:rPr>
        <w:t xml:space="preserve"> a rappelé qu’en 2020, le secteur extrac</w:t>
      </w:r>
      <w:r w:rsidR="00FD0161">
        <w:rPr>
          <w:rFonts w:ascii="Times New Roman" w:hAnsi="Times New Roman" w:cs="Times New Roman"/>
          <w:sz w:val="24"/>
          <w:szCs w:val="24"/>
        </w:rPr>
        <w:t>tif a généré des revenus de 80,475</w:t>
      </w:r>
      <w:r>
        <w:rPr>
          <w:rFonts w:ascii="Times New Roman" w:hAnsi="Times New Roman" w:cs="Times New Roman"/>
          <w:sz w:val="24"/>
          <w:szCs w:val="24"/>
        </w:rPr>
        <w:t xml:space="preserve"> milliards pour le </w:t>
      </w:r>
      <w:r w:rsidR="001F16EF">
        <w:rPr>
          <w:rFonts w:ascii="Times New Roman" w:hAnsi="Times New Roman" w:cs="Times New Roman"/>
          <w:sz w:val="24"/>
          <w:szCs w:val="24"/>
        </w:rPr>
        <w:t>Niger</w:t>
      </w:r>
      <w:r>
        <w:rPr>
          <w:rFonts w:ascii="Times New Roman" w:hAnsi="Times New Roman" w:cs="Times New Roman"/>
          <w:sz w:val="24"/>
          <w:szCs w:val="24"/>
        </w:rPr>
        <w:t xml:space="preserve">, mais a relevé d’autre part que </w:t>
      </w:r>
      <w:r w:rsidR="00192F46">
        <w:rPr>
          <w:rFonts w:ascii="Times New Roman" w:hAnsi="Times New Roman" w:cs="Times New Roman"/>
          <w:sz w:val="24"/>
          <w:szCs w:val="24"/>
        </w:rPr>
        <w:t>si ce secteur compte pour près de la moitié</w:t>
      </w:r>
      <w:r>
        <w:rPr>
          <w:rFonts w:ascii="Times New Roman" w:hAnsi="Times New Roman" w:cs="Times New Roman"/>
          <w:sz w:val="24"/>
          <w:szCs w:val="24"/>
        </w:rPr>
        <w:t xml:space="preserve"> </w:t>
      </w:r>
      <w:r w:rsidR="00192F46">
        <w:rPr>
          <w:rFonts w:ascii="Times New Roman" w:hAnsi="Times New Roman" w:cs="Times New Roman"/>
          <w:sz w:val="24"/>
          <w:szCs w:val="24"/>
        </w:rPr>
        <w:t>des exportations, s</w:t>
      </w:r>
      <w:r>
        <w:rPr>
          <w:rFonts w:ascii="Times New Roman" w:hAnsi="Times New Roman" w:cs="Times New Roman"/>
          <w:sz w:val="24"/>
          <w:szCs w:val="24"/>
        </w:rPr>
        <w:t xml:space="preserve">a contribution </w:t>
      </w:r>
      <w:r w:rsidR="00EF6438">
        <w:rPr>
          <w:rFonts w:ascii="Times New Roman" w:hAnsi="Times New Roman" w:cs="Times New Roman"/>
          <w:sz w:val="24"/>
          <w:szCs w:val="24"/>
        </w:rPr>
        <w:t>au PIB</w:t>
      </w:r>
      <w:r w:rsidR="00192F46">
        <w:rPr>
          <w:rFonts w:ascii="Times New Roman" w:hAnsi="Times New Roman" w:cs="Times New Roman"/>
          <w:sz w:val="24"/>
          <w:szCs w:val="24"/>
        </w:rPr>
        <w:t xml:space="preserve"> et </w:t>
      </w:r>
      <w:r w:rsidR="00EF6438">
        <w:rPr>
          <w:rFonts w:ascii="Times New Roman" w:hAnsi="Times New Roman" w:cs="Times New Roman"/>
          <w:sz w:val="24"/>
          <w:szCs w:val="24"/>
        </w:rPr>
        <w:t xml:space="preserve">aux </w:t>
      </w:r>
      <w:r w:rsidR="00192F46">
        <w:rPr>
          <w:rFonts w:ascii="Times New Roman" w:hAnsi="Times New Roman" w:cs="Times New Roman"/>
          <w:sz w:val="24"/>
          <w:szCs w:val="24"/>
        </w:rPr>
        <w:t xml:space="preserve">revenus de l’Etat </w:t>
      </w:r>
      <w:r>
        <w:rPr>
          <w:rFonts w:ascii="Times New Roman" w:hAnsi="Times New Roman" w:cs="Times New Roman"/>
          <w:sz w:val="24"/>
          <w:szCs w:val="24"/>
        </w:rPr>
        <w:t xml:space="preserve">demeure </w:t>
      </w:r>
      <w:r w:rsidR="00EF6438">
        <w:rPr>
          <w:rFonts w:ascii="Times New Roman" w:hAnsi="Times New Roman" w:cs="Times New Roman"/>
          <w:sz w:val="24"/>
          <w:szCs w:val="24"/>
        </w:rPr>
        <w:t>encore faible.</w:t>
      </w:r>
    </w:p>
    <w:p w:rsidR="00192F46" w:rsidRDefault="00192F46" w:rsidP="00EF64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Pr="000F23A7">
        <w:rPr>
          <w:rFonts w:ascii="Times New Roman" w:hAnsi="Times New Roman" w:cs="Times New Roman"/>
          <w:sz w:val="24"/>
          <w:szCs w:val="24"/>
        </w:rPr>
        <w:t>Président du GMC</w:t>
      </w:r>
      <w:r>
        <w:rPr>
          <w:rFonts w:ascii="Times New Roman" w:hAnsi="Times New Roman" w:cs="Times New Roman"/>
          <w:sz w:val="24"/>
          <w:szCs w:val="24"/>
        </w:rPr>
        <w:t xml:space="preserve"> a ajouté que l’examen du </w:t>
      </w:r>
      <w:r w:rsidR="007F072A">
        <w:rPr>
          <w:rFonts w:ascii="Times New Roman" w:hAnsi="Times New Roman" w:cs="Times New Roman"/>
          <w:sz w:val="24"/>
          <w:szCs w:val="24"/>
        </w:rPr>
        <w:t xml:space="preserve">présent </w:t>
      </w:r>
      <w:r>
        <w:rPr>
          <w:rFonts w:ascii="Times New Roman" w:hAnsi="Times New Roman" w:cs="Times New Roman"/>
          <w:sz w:val="24"/>
          <w:szCs w:val="24"/>
        </w:rPr>
        <w:t xml:space="preserve">rapport permettra de faire des propositions pour améliorer le rapportage, et surtout la gouvernance du secteur extractif, </w:t>
      </w:r>
      <w:r w:rsidR="009E5752" w:rsidRPr="009E5752">
        <w:rPr>
          <w:rFonts w:ascii="Times New Roman" w:hAnsi="Times New Roman" w:cs="Times New Roman"/>
          <w:sz w:val="24"/>
          <w:szCs w:val="24"/>
        </w:rPr>
        <w:t xml:space="preserve">conformément aux engagements du Président de la République, S.E. Mohamed </w:t>
      </w:r>
      <w:proofErr w:type="spellStart"/>
      <w:r w:rsidR="009E5752" w:rsidRPr="009E5752">
        <w:rPr>
          <w:rFonts w:ascii="Times New Roman" w:hAnsi="Times New Roman" w:cs="Times New Roman"/>
          <w:sz w:val="24"/>
          <w:szCs w:val="24"/>
        </w:rPr>
        <w:t>Bazoum</w:t>
      </w:r>
      <w:proofErr w:type="spellEnd"/>
      <w:r w:rsidR="009E5752" w:rsidRPr="009E5752">
        <w:rPr>
          <w:rFonts w:ascii="Times New Roman" w:hAnsi="Times New Roman" w:cs="Times New Roman"/>
          <w:sz w:val="24"/>
          <w:szCs w:val="24"/>
        </w:rPr>
        <w:t xml:space="preserve"> tels qu’énoncés dans le programme de Renaissance, acte 3</w:t>
      </w:r>
      <w:r w:rsidR="009E5752">
        <w:rPr>
          <w:rFonts w:ascii="Times New Roman" w:hAnsi="Times New Roman" w:cs="Times New Roman"/>
          <w:sz w:val="24"/>
          <w:szCs w:val="24"/>
        </w:rPr>
        <w:t>.</w:t>
      </w:r>
      <w:r>
        <w:rPr>
          <w:rFonts w:ascii="Times New Roman" w:hAnsi="Times New Roman" w:cs="Times New Roman"/>
          <w:sz w:val="24"/>
          <w:szCs w:val="24"/>
        </w:rPr>
        <w:t xml:space="preserve"> </w:t>
      </w:r>
    </w:p>
    <w:p w:rsidR="00EF6438" w:rsidRDefault="00A73E24" w:rsidP="00EF64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cet effet, </w:t>
      </w:r>
      <w:r w:rsidR="00EF6438">
        <w:rPr>
          <w:rFonts w:ascii="Times New Roman" w:hAnsi="Times New Roman" w:cs="Times New Roman"/>
          <w:sz w:val="24"/>
          <w:szCs w:val="24"/>
        </w:rPr>
        <w:t xml:space="preserve">Le Premier Ministre </w:t>
      </w:r>
      <w:r>
        <w:rPr>
          <w:rFonts w:ascii="Times New Roman" w:hAnsi="Times New Roman" w:cs="Times New Roman"/>
          <w:sz w:val="24"/>
          <w:szCs w:val="24"/>
        </w:rPr>
        <w:t xml:space="preserve">S.E. </w:t>
      </w:r>
      <w:proofErr w:type="spellStart"/>
      <w:r w:rsidR="00783BAB" w:rsidRPr="000F23A7">
        <w:rPr>
          <w:rFonts w:ascii="Times New Roman" w:hAnsi="Times New Roman" w:cs="Times New Roman"/>
          <w:sz w:val="24"/>
          <w:szCs w:val="24"/>
        </w:rPr>
        <w:t>Ouhoumoudou</w:t>
      </w:r>
      <w:proofErr w:type="spellEnd"/>
      <w:r w:rsidR="00783BAB" w:rsidRPr="000F23A7">
        <w:rPr>
          <w:rFonts w:ascii="Times New Roman" w:hAnsi="Times New Roman" w:cs="Times New Roman"/>
          <w:sz w:val="24"/>
          <w:szCs w:val="24"/>
        </w:rPr>
        <w:t xml:space="preserve"> Mahamadou accorde un intérêt particulier à la qualité de ce rapport</w:t>
      </w:r>
      <w:r>
        <w:rPr>
          <w:rFonts w:ascii="Times New Roman" w:hAnsi="Times New Roman" w:cs="Times New Roman"/>
          <w:sz w:val="24"/>
          <w:szCs w:val="24"/>
        </w:rPr>
        <w:t>.</w:t>
      </w:r>
    </w:p>
    <w:p w:rsidR="00EF6438" w:rsidRDefault="00EF6438" w:rsidP="00A73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Avant de terminer son allocution, le </w:t>
      </w:r>
      <w:r w:rsidRPr="000F23A7">
        <w:rPr>
          <w:rFonts w:ascii="Times New Roman" w:hAnsi="Times New Roman" w:cs="Times New Roman"/>
          <w:sz w:val="24"/>
          <w:szCs w:val="24"/>
        </w:rPr>
        <w:t>Président du GMC</w:t>
      </w:r>
      <w:r>
        <w:rPr>
          <w:rFonts w:ascii="Times New Roman" w:hAnsi="Times New Roman" w:cs="Times New Roman"/>
          <w:sz w:val="24"/>
          <w:szCs w:val="24"/>
        </w:rPr>
        <w:t xml:space="preserve"> a tenu à adresser ses remerciements à </w:t>
      </w:r>
      <w:r w:rsidRPr="000F23A7">
        <w:rPr>
          <w:rFonts w:ascii="Times New Roman" w:hAnsi="Times New Roman" w:cs="Times New Roman"/>
          <w:sz w:val="24"/>
          <w:szCs w:val="24"/>
        </w:rPr>
        <w:t>l’Agence Française de Développement pour l’accompagnement du Niger dans la mise en œuvre de l’ITIE</w:t>
      </w:r>
      <w:r>
        <w:rPr>
          <w:rFonts w:ascii="Times New Roman" w:hAnsi="Times New Roman" w:cs="Times New Roman"/>
          <w:sz w:val="24"/>
          <w:szCs w:val="24"/>
        </w:rPr>
        <w:t>.</w:t>
      </w:r>
    </w:p>
    <w:p w:rsidR="00EF6438" w:rsidRPr="000F23A7" w:rsidRDefault="00E434F9" w:rsidP="00EF64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déclarant </w:t>
      </w:r>
      <w:r w:rsidR="00BA2D63">
        <w:rPr>
          <w:rFonts w:ascii="Times New Roman" w:hAnsi="Times New Roman" w:cs="Times New Roman"/>
          <w:sz w:val="24"/>
          <w:szCs w:val="24"/>
        </w:rPr>
        <w:t xml:space="preserve">la réunion </w:t>
      </w:r>
      <w:r>
        <w:rPr>
          <w:rFonts w:ascii="Times New Roman" w:hAnsi="Times New Roman" w:cs="Times New Roman"/>
          <w:sz w:val="24"/>
          <w:szCs w:val="24"/>
        </w:rPr>
        <w:t>ouverte</w:t>
      </w:r>
      <w:r w:rsidR="00BA2D63">
        <w:rPr>
          <w:rFonts w:ascii="Times New Roman" w:hAnsi="Times New Roman" w:cs="Times New Roman"/>
          <w:sz w:val="24"/>
          <w:szCs w:val="24"/>
        </w:rPr>
        <w:t>,</w:t>
      </w:r>
      <w:r>
        <w:rPr>
          <w:rFonts w:ascii="Times New Roman" w:hAnsi="Times New Roman" w:cs="Times New Roman"/>
          <w:sz w:val="24"/>
          <w:szCs w:val="24"/>
        </w:rPr>
        <w:t xml:space="preserve"> </w:t>
      </w:r>
      <w:r w:rsidR="00BA2D63">
        <w:rPr>
          <w:rFonts w:ascii="Times New Roman" w:hAnsi="Times New Roman" w:cs="Times New Roman"/>
          <w:sz w:val="24"/>
          <w:szCs w:val="24"/>
        </w:rPr>
        <w:t xml:space="preserve">le </w:t>
      </w:r>
      <w:r w:rsidR="00BA2D63" w:rsidRPr="000F23A7">
        <w:rPr>
          <w:rFonts w:ascii="Times New Roman" w:hAnsi="Times New Roman" w:cs="Times New Roman"/>
          <w:sz w:val="24"/>
          <w:szCs w:val="24"/>
        </w:rPr>
        <w:t>Président du GMC</w:t>
      </w:r>
      <w:r>
        <w:rPr>
          <w:rFonts w:ascii="Times New Roman" w:hAnsi="Times New Roman" w:cs="Times New Roman"/>
          <w:sz w:val="24"/>
          <w:szCs w:val="24"/>
        </w:rPr>
        <w:t xml:space="preserve"> </w:t>
      </w:r>
      <w:r w:rsidR="00BA2D63">
        <w:rPr>
          <w:rFonts w:ascii="Times New Roman" w:hAnsi="Times New Roman" w:cs="Times New Roman"/>
          <w:sz w:val="24"/>
          <w:szCs w:val="24"/>
        </w:rPr>
        <w:t>a souhaité</w:t>
      </w:r>
      <w:r w:rsidR="00EF6438" w:rsidRPr="000F23A7">
        <w:rPr>
          <w:rFonts w:ascii="Times New Roman" w:hAnsi="Times New Roman" w:cs="Times New Roman"/>
          <w:sz w:val="24"/>
          <w:szCs w:val="24"/>
        </w:rPr>
        <w:t xml:space="preserve"> plein succès aux travaux</w:t>
      </w:r>
      <w:r w:rsidR="00BA2D63">
        <w:rPr>
          <w:rFonts w:ascii="Times New Roman" w:hAnsi="Times New Roman" w:cs="Times New Roman"/>
          <w:sz w:val="24"/>
          <w:szCs w:val="24"/>
        </w:rPr>
        <w:t>.</w:t>
      </w:r>
      <w:r w:rsidR="00EF6438" w:rsidRPr="000F23A7">
        <w:rPr>
          <w:rFonts w:ascii="Times New Roman" w:hAnsi="Times New Roman" w:cs="Times New Roman"/>
          <w:sz w:val="24"/>
          <w:szCs w:val="24"/>
        </w:rPr>
        <w:t xml:space="preserve"> </w:t>
      </w:r>
    </w:p>
    <w:p w:rsidR="00783BAB" w:rsidRDefault="00783BAB" w:rsidP="00783BAB">
      <w:pPr>
        <w:spacing w:line="360" w:lineRule="auto"/>
        <w:jc w:val="both"/>
        <w:rPr>
          <w:rFonts w:ascii="Times New Roman" w:hAnsi="Times New Roman" w:cs="Times New Roman"/>
          <w:sz w:val="24"/>
          <w:szCs w:val="24"/>
        </w:rPr>
      </w:pPr>
      <w:r w:rsidRPr="000F23A7">
        <w:rPr>
          <w:rFonts w:ascii="Times New Roman" w:hAnsi="Times New Roman" w:cs="Times New Roman"/>
          <w:sz w:val="24"/>
          <w:szCs w:val="24"/>
        </w:rPr>
        <w:t>En raison de contraintes liées à son calendrier, le Directeur de Cabinet</w:t>
      </w:r>
      <w:r w:rsidR="00E67DB2">
        <w:rPr>
          <w:rFonts w:ascii="Times New Roman" w:hAnsi="Times New Roman" w:cs="Times New Roman"/>
          <w:sz w:val="24"/>
          <w:szCs w:val="24"/>
        </w:rPr>
        <w:t xml:space="preserve"> adjoint</w:t>
      </w:r>
      <w:r w:rsidRPr="000F23A7">
        <w:rPr>
          <w:rFonts w:ascii="Times New Roman" w:hAnsi="Times New Roman" w:cs="Times New Roman"/>
          <w:sz w:val="24"/>
          <w:szCs w:val="24"/>
        </w:rPr>
        <w:t xml:space="preserve"> du Premier Ministre s’est excusé auprès des participants, et a confié la présidence</w:t>
      </w:r>
      <w:r w:rsidR="00A63A38" w:rsidRPr="00A63A38">
        <w:rPr>
          <w:rFonts w:ascii="Times New Roman" w:hAnsi="Times New Roman" w:cs="Times New Roman"/>
          <w:sz w:val="24"/>
          <w:szCs w:val="24"/>
        </w:rPr>
        <w:t xml:space="preserve"> </w:t>
      </w:r>
      <w:r w:rsidR="00A63A38" w:rsidRPr="000F23A7">
        <w:rPr>
          <w:rFonts w:ascii="Times New Roman" w:hAnsi="Times New Roman" w:cs="Times New Roman"/>
          <w:sz w:val="24"/>
          <w:szCs w:val="24"/>
        </w:rPr>
        <w:t>pour la suite des travaux</w:t>
      </w:r>
      <w:r w:rsidRPr="000F23A7">
        <w:rPr>
          <w:rFonts w:ascii="Times New Roman" w:hAnsi="Times New Roman" w:cs="Times New Roman"/>
          <w:sz w:val="24"/>
          <w:szCs w:val="24"/>
        </w:rPr>
        <w:t xml:space="preserve"> à Monsieur </w:t>
      </w:r>
      <w:proofErr w:type="spellStart"/>
      <w:r w:rsidR="00A63A38" w:rsidRPr="00A63A38">
        <w:rPr>
          <w:rFonts w:ascii="Times New Roman" w:hAnsi="Times New Roman" w:cs="Times New Roman"/>
          <w:sz w:val="24"/>
          <w:szCs w:val="24"/>
        </w:rPr>
        <w:t>Assoumane</w:t>
      </w:r>
      <w:proofErr w:type="spellEnd"/>
      <w:r w:rsidR="00A63A38" w:rsidRPr="00A63A38">
        <w:rPr>
          <w:rFonts w:ascii="Times New Roman" w:hAnsi="Times New Roman" w:cs="Times New Roman"/>
          <w:sz w:val="24"/>
          <w:szCs w:val="24"/>
        </w:rPr>
        <w:t xml:space="preserve"> </w:t>
      </w:r>
      <w:proofErr w:type="spellStart"/>
      <w:r w:rsidR="00A63A38" w:rsidRPr="00A63A38">
        <w:rPr>
          <w:rFonts w:ascii="Times New Roman" w:hAnsi="Times New Roman" w:cs="Times New Roman"/>
          <w:sz w:val="24"/>
          <w:szCs w:val="24"/>
        </w:rPr>
        <w:t>Mainassara</w:t>
      </w:r>
      <w:proofErr w:type="spellEnd"/>
      <w:r w:rsidRPr="000F23A7">
        <w:rPr>
          <w:rFonts w:ascii="Times New Roman" w:hAnsi="Times New Roman" w:cs="Times New Roman"/>
          <w:sz w:val="24"/>
          <w:szCs w:val="24"/>
        </w:rPr>
        <w:t xml:space="preserve">, </w:t>
      </w:r>
      <w:r w:rsidR="00A63A38" w:rsidRPr="00A63A38">
        <w:rPr>
          <w:rFonts w:ascii="Times New Roman" w:hAnsi="Times New Roman" w:cs="Times New Roman"/>
          <w:sz w:val="24"/>
          <w:szCs w:val="24"/>
        </w:rPr>
        <w:t>Directeur Général du Plan et de la Prospective</w:t>
      </w:r>
      <w:r w:rsidRPr="000F23A7">
        <w:rPr>
          <w:rFonts w:ascii="Times New Roman" w:hAnsi="Times New Roman" w:cs="Times New Roman"/>
          <w:sz w:val="24"/>
          <w:szCs w:val="24"/>
        </w:rPr>
        <w:t>,</w:t>
      </w:r>
      <w:r w:rsidR="00A63A38">
        <w:rPr>
          <w:rFonts w:ascii="Times New Roman" w:hAnsi="Times New Roman" w:cs="Times New Roman"/>
          <w:sz w:val="24"/>
          <w:szCs w:val="24"/>
        </w:rPr>
        <w:t xml:space="preserve"> suppléant le Secrétaire Général du Ministère du Plan</w:t>
      </w:r>
      <w:r w:rsidRPr="000F23A7">
        <w:rPr>
          <w:rFonts w:ascii="Times New Roman" w:hAnsi="Times New Roman" w:cs="Times New Roman"/>
          <w:sz w:val="24"/>
          <w:szCs w:val="24"/>
        </w:rPr>
        <w:t>.</w:t>
      </w:r>
    </w:p>
    <w:p w:rsidR="00A63A38" w:rsidRPr="000F23A7" w:rsidRDefault="00A63A38" w:rsidP="00783BAB">
      <w:pPr>
        <w:spacing w:line="360" w:lineRule="auto"/>
        <w:jc w:val="both"/>
        <w:rPr>
          <w:rFonts w:ascii="Times New Roman" w:hAnsi="Times New Roman" w:cs="Times New Roman"/>
          <w:sz w:val="24"/>
          <w:szCs w:val="24"/>
        </w:rPr>
      </w:pPr>
      <w:r>
        <w:rPr>
          <w:rFonts w:ascii="Times New Roman" w:hAnsi="Times New Roman" w:cs="Times New Roman"/>
          <w:sz w:val="24"/>
          <w:szCs w:val="24"/>
        </w:rPr>
        <w:t>Avant la poursuite des travaux, et en raison de contraintes liées au temps, l’ordre du jour a été modifié pour le limiter au seul point relatif à l’</w:t>
      </w:r>
      <w:r w:rsidRPr="000F23A7">
        <w:rPr>
          <w:rFonts w:ascii="Times New Roman" w:hAnsi="Times New Roman" w:cs="Times New Roman"/>
          <w:sz w:val="24"/>
          <w:szCs w:val="24"/>
        </w:rPr>
        <w:t xml:space="preserve">examen et la validation du rapport </w:t>
      </w:r>
      <w:r>
        <w:rPr>
          <w:rFonts w:ascii="Times New Roman" w:hAnsi="Times New Roman" w:cs="Times New Roman"/>
          <w:sz w:val="24"/>
          <w:szCs w:val="24"/>
        </w:rPr>
        <w:t>pays</w:t>
      </w:r>
      <w:r w:rsidRPr="000F23A7">
        <w:rPr>
          <w:rFonts w:ascii="Times New Roman" w:hAnsi="Times New Roman" w:cs="Times New Roman"/>
          <w:sz w:val="24"/>
          <w:szCs w:val="24"/>
        </w:rPr>
        <w:t xml:space="preserve"> 2020 du DN/ITIE-Niger </w:t>
      </w:r>
    </w:p>
    <w:p w:rsidR="00EF6438" w:rsidRDefault="00EF6438" w:rsidP="00EF6438">
      <w:pPr>
        <w:spacing w:after="0" w:line="360" w:lineRule="auto"/>
        <w:jc w:val="both"/>
        <w:rPr>
          <w:rFonts w:ascii="Times New Roman" w:hAnsi="Times New Roman" w:cs="Times New Roman"/>
          <w:sz w:val="24"/>
          <w:szCs w:val="24"/>
        </w:rPr>
      </w:pPr>
    </w:p>
    <w:p w:rsidR="00DA6D74" w:rsidRPr="000F23A7" w:rsidRDefault="00EC263D" w:rsidP="00DA6D74">
      <w:pPr>
        <w:numPr>
          <w:ilvl w:val="0"/>
          <w:numId w:val="13"/>
        </w:numPr>
        <w:spacing w:after="120" w:line="360" w:lineRule="auto"/>
        <w:ind w:left="426" w:hanging="437"/>
        <w:contextualSpacing/>
        <w:jc w:val="both"/>
        <w:rPr>
          <w:rFonts w:ascii="Times New Roman" w:hAnsi="Times New Roman" w:cs="Times New Roman"/>
          <w:b/>
          <w:sz w:val="24"/>
          <w:szCs w:val="24"/>
        </w:rPr>
      </w:pPr>
      <w:r>
        <w:rPr>
          <w:rFonts w:ascii="Times New Roman" w:hAnsi="Times New Roman" w:cs="Times New Roman"/>
          <w:b/>
          <w:sz w:val="24"/>
          <w:szCs w:val="24"/>
        </w:rPr>
        <w:t>PRESENTATION DU PROJET DE</w:t>
      </w:r>
      <w:r w:rsidR="00DA6D74" w:rsidRPr="000F23A7">
        <w:rPr>
          <w:rFonts w:ascii="Times New Roman" w:hAnsi="Times New Roman" w:cs="Times New Roman"/>
          <w:b/>
          <w:sz w:val="24"/>
          <w:szCs w:val="24"/>
        </w:rPr>
        <w:t xml:space="preserve"> RAPPORT 2020</w:t>
      </w:r>
    </w:p>
    <w:p w:rsidR="00583803" w:rsidRDefault="00DA6D74" w:rsidP="001F16EF">
      <w:pPr>
        <w:spacing w:after="0" w:line="360" w:lineRule="auto"/>
        <w:jc w:val="both"/>
        <w:rPr>
          <w:rFonts w:ascii="Times New Roman" w:hAnsi="Times New Roman" w:cs="Times New Roman"/>
          <w:sz w:val="24"/>
          <w:szCs w:val="24"/>
        </w:rPr>
      </w:pPr>
      <w:r w:rsidRPr="000F23A7">
        <w:rPr>
          <w:rFonts w:ascii="Times New Roman" w:hAnsi="Times New Roman" w:cs="Times New Roman"/>
          <w:sz w:val="24"/>
          <w:szCs w:val="24"/>
        </w:rPr>
        <w:tab/>
        <w:t>La présentation du</w:t>
      </w:r>
      <w:r w:rsidR="00EC263D">
        <w:rPr>
          <w:rFonts w:ascii="Times New Roman" w:hAnsi="Times New Roman" w:cs="Times New Roman"/>
          <w:sz w:val="24"/>
          <w:szCs w:val="24"/>
        </w:rPr>
        <w:t xml:space="preserve"> projet de</w:t>
      </w:r>
      <w:r w:rsidR="00EC263D" w:rsidRPr="000F23A7">
        <w:rPr>
          <w:rFonts w:ascii="Times New Roman" w:hAnsi="Times New Roman" w:cs="Times New Roman"/>
          <w:sz w:val="24"/>
          <w:szCs w:val="24"/>
        </w:rPr>
        <w:t xml:space="preserve"> </w:t>
      </w:r>
      <w:r w:rsidRPr="000F23A7">
        <w:rPr>
          <w:rFonts w:ascii="Times New Roman" w:hAnsi="Times New Roman" w:cs="Times New Roman"/>
          <w:sz w:val="24"/>
          <w:szCs w:val="24"/>
        </w:rPr>
        <w:t xml:space="preserve">rapport a été faite </w:t>
      </w:r>
      <w:r w:rsidR="00EC263D">
        <w:rPr>
          <w:rFonts w:ascii="Times New Roman" w:hAnsi="Times New Roman" w:cs="Times New Roman"/>
          <w:sz w:val="24"/>
          <w:szCs w:val="24"/>
        </w:rPr>
        <w:t xml:space="preserve">par Monsieur </w:t>
      </w:r>
      <w:proofErr w:type="spellStart"/>
      <w:r w:rsidR="00EC263D">
        <w:rPr>
          <w:rFonts w:ascii="Times New Roman" w:hAnsi="Times New Roman" w:cs="Times New Roman"/>
          <w:sz w:val="24"/>
          <w:szCs w:val="24"/>
        </w:rPr>
        <w:t>Hédi</w:t>
      </w:r>
      <w:proofErr w:type="spellEnd"/>
      <w:r w:rsidR="00EC263D">
        <w:rPr>
          <w:rFonts w:ascii="Times New Roman" w:hAnsi="Times New Roman" w:cs="Times New Roman"/>
          <w:sz w:val="24"/>
          <w:szCs w:val="24"/>
        </w:rPr>
        <w:t xml:space="preserve"> </w:t>
      </w:r>
      <w:proofErr w:type="spellStart"/>
      <w:r w:rsidR="00EC263D">
        <w:rPr>
          <w:rFonts w:ascii="Times New Roman" w:hAnsi="Times New Roman" w:cs="Times New Roman"/>
          <w:sz w:val="24"/>
          <w:szCs w:val="24"/>
        </w:rPr>
        <w:t>Zaghouani</w:t>
      </w:r>
      <w:proofErr w:type="spellEnd"/>
      <w:r w:rsidR="008D4CD8">
        <w:rPr>
          <w:rFonts w:ascii="Times New Roman" w:hAnsi="Times New Roman" w:cs="Times New Roman"/>
          <w:sz w:val="24"/>
          <w:szCs w:val="24"/>
        </w:rPr>
        <w:t xml:space="preserve"> du cabinet BDO, Administrateur Indépendant</w:t>
      </w:r>
      <w:r w:rsidR="001F16EF">
        <w:rPr>
          <w:rFonts w:ascii="Times New Roman" w:hAnsi="Times New Roman" w:cs="Times New Roman"/>
          <w:sz w:val="24"/>
          <w:szCs w:val="24"/>
        </w:rPr>
        <w:t xml:space="preserve"> (AI)</w:t>
      </w:r>
      <w:r w:rsidR="00583803">
        <w:rPr>
          <w:rFonts w:ascii="Times New Roman" w:hAnsi="Times New Roman" w:cs="Times New Roman"/>
          <w:sz w:val="24"/>
          <w:szCs w:val="24"/>
        </w:rPr>
        <w:t>.</w:t>
      </w:r>
    </w:p>
    <w:p w:rsidR="002037BB" w:rsidRDefault="002037BB" w:rsidP="001F16EF">
      <w:pPr>
        <w:spacing w:after="0" w:line="360" w:lineRule="auto"/>
        <w:jc w:val="both"/>
        <w:rPr>
          <w:rFonts w:ascii="Times New Roman" w:hAnsi="Times New Roman" w:cs="Times New Roman"/>
          <w:sz w:val="24"/>
          <w:szCs w:val="24"/>
        </w:rPr>
      </w:pPr>
    </w:p>
    <w:p w:rsidR="00997CDE" w:rsidRPr="00583803" w:rsidRDefault="00183E96" w:rsidP="00583803">
      <w:pPr>
        <w:numPr>
          <w:ilvl w:val="0"/>
          <w:numId w:val="4"/>
        </w:numPr>
        <w:spacing w:line="360" w:lineRule="auto"/>
        <w:ind w:left="284"/>
        <w:jc w:val="both"/>
        <w:rPr>
          <w:rFonts w:ascii="Times New Roman" w:hAnsi="Times New Roman" w:cs="Times New Roman"/>
          <w:b/>
          <w:sz w:val="24"/>
          <w:szCs w:val="24"/>
        </w:rPr>
      </w:pPr>
      <w:r w:rsidRPr="00583803">
        <w:rPr>
          <w:rFonts w:ascii="Times New Roman" w:hAnsi="Times New Roman" w:cs="Times New Roman"/>
          <w:b/>
          <w:bCs/>
          <w:sz w:val="24"/>
          <w:szCs w:val="24"/>
        </w:rPr>
        <w:t>Présentation générale et difficultés rencontrées</w:t>
      </w:r>
    </w:p>
    <w:p w:rsidR="0059734C" w:rsidRPr="000D1B4C" w:rsidRDefault="0059734C" w:rsidP="0059734C">
      <w:pPr>
        <w:pStyle w:val="Paragraphedeliste"/>
        <w:numPr>
          <w:ilvl w:val="0"/>
          <w:numId w:val="21"/>
        </w:numPr>
        <w:spacing w:line="360" w:lineRule="auto"/>
        <w:ind w:left="567" w:hanging="294"/>
        <w:jc w:val="both"/>
        <w:rPr>
          <w:rFonts w:ascii="Times New Roman" w:hAnsi="Times New Roman" w:cs="Times New Roman"/>
          <w:b/>
          <w:bCs/>
          <w:sz w:val="24"/>
          <w:szCs w:val="24"/>
        </w:rPr>
      </w:pPr>
      <w:r w:rsidRPr="000D1B4C">
        <w:rPr>
          <w:rFonts w:ascii="Times New Roman" w:hAnsi="Times New Roman" w:cs="Times New Roman"/>
          <w:b/>
          <w:bCs/>
          <w:sz w:val="24"/>
          <w:szCs w:val="24"/>
        </w:rPr>
        <w:t>Présentation générale</w:t>
      </w:r>
    </w:p>
    <w:p w:rsidR="0059734C" w:rsidRDefault="0059734C" w:rsidP="0059734C">
      <w:pPr>
        <w:pStyle w:val="Paragraphedeliste"/>
        <w:spacing w:line="360" w:lineRule="auto"/>
        <w:ind w:left="644"/>
        <w:jc w:val="both"/>
        <w:rPr>
          <w:rFonts w:ascii="Times New Roman" w:hAnsi="Times New Roman" w:cs="Times New Roman"/>
          <w:sz w:val="24"/>
          <w:szCs w:val="24"/>
        </w:rPr>
      </w:pPr>
      <w:r w:rsidRPr="0059734C">
        <w:rPr>
          <w:rFonts w:ascii="Times New Roman" w:hAnsi="Times New Roman" w:cs="Times New Roman"/>
          <w:sz w:val="24"/>
          <w:szCs w:val="24"/>
        </w:rPr>
        <w:t xml:space="preserve">Onze (11) rapports </w:t>
      </w:r>
      <w:r w:rsidR="00F76C60">
        <w:rPr>
          <w:rFonts w:ascii="Times New Roman" w:hAnsi="Times New Roman" w:cs="Times New Roman"/>
          <w:sz w:val="24"/>
          <w:szCs w:val="24"/>
        </w:rPr>
        <w:t xml:space="preserve">ITIE </w:t>
      </w:r>
      <w:r>
        <w:rPr>
          <w:rFonts w:ascii="Times New Roman" w:hAnsi="Times New Roman" w:cs="Times New Roman"/>
          <w:sz w:val="24"/>
          <w:szCs w:val="24"/>
        </w:rPr>
        <w:t xml:space="preserve">ont été publiés </w:t>
      </w:r>
      <w:r w:rsidR="00F76C60">
        <w:rPr>
          <w:rFonts w:ascii="Times New Roman" w:hAnsi="Times New Roman" w:cs="Times New Roman"/>
          <w:sz w:val="24"/>
          <w:szCs w:val="24"/>
        </w:rPr>
        <w:t>par le Niger pour les années 2005 à 2014 et l’année 2019.</w:t>
      </w:r>
    </w:p>
    <w:p w:rsidR="00F76C60" w:rsidRPr="00A140AB" w:rsidRDefault="00F76C60" w:rsidP="00A140AB">
      <w:pPr>
        <w:pStyle w:val="Paragraphedeliste"/>
        <w:spacing w:after="0" w:line="360" w:lineRule="auto"/>
        <w:ind w:left="644"/>
        <w:jc w:val="both"/>
        <w:rPr>
          <w:rFonts w:ascii="Times New Roman" w:hAnsi="Times New Roman" w:cs="Times New Roman"/>
          <w:sz w:val="24"/>
          <w:szCs w:val="24"/>
        </w:rPr>
      </w:pPr>
      <w:r>
        <w:rPr>
          <w:rFonts w:ascii="Times New Roman" w:hAnsi="Times New Roman" w:cs="Times New Roman"/>
          <w:sz w:val="24"/>
          <w:szCs w:val="24"/>
        </w:rPr>
        <w:t>Le rapport pour l’</w:t>
      </w:r>
      <w:r w:rsidRPr="00F76C60">
        <w:rPr>
          <w:rFonts w:ascii="Times New Roman" w:hAnsi="Times New Roman" w:cs="Times New Roman"/>
          <w:sz w:val="24"/>
          <w:szCs w:val="24"/>
        </w:rPr>
        <w:t xml:space="preserve">année 2020 </w:t>
      </w:r>
      <w:r>
        <w:rPr>
          <w:rFonts w:ascii="Times New Roman" w:hAnsi="Times New Roman" w:cs="Times New Roman"/>
          <w:sz w:val="24"/>
          <w:szCs w:val="24"/>
        </w:rPr>
        <w:t xml:space="preserve">doit </w:t>
      </w:r>
      <w:r w:rsidR="00A140AB">
        <w:rPr>
          <w:rFonts w:ascii="Times New Roman" w:hAnsi="Times New Roman" w:cs="Times New Roman"/>
          <w:sz w:val="24"/>
          <w:szCs w:val="24"/>
        </w:rPr>
        <w:t>être publié</w:t>
      </w:r>
      <w:r w:rsidRPr="00F76C60">
        <w:rPr>
          <w:rFonts w:ascii="Times New Roman" w:hAnsi="Times New Roman" w:cs="Times New Roman"/>
          <w:sz w:val="24"/>
          <w:szCs w:val="24"/>
        </w:rPr>
        <w:t xml:space="preserve"> au plus tard le </w:t>
      </w:r>
      <w:r w:rsidRPr="00A140AB">
        <w:rPr>
          <w:rFonts w:ascii="Times New Roman" w:hAnsi="Times New Roman" w:cs="Times New Roman"/>
          <w:bCs/>
          <w:sz w:val="24"/>
          <w:szCs w:val="24"/>
        </w:rPr>
        <w:t>31</w:t>
      </w:r>
      <w:r w:rsidR="00A140AB" w:rsidRPr="00A140AB">
        <w:rPr>
          <w:rFonts w:ascii="Times New Roman" w:hAnsi="Times New Roman" w:cs="Times New Roman"/>
          <w:bCs/>
          <w:sz w:val="24"/>
          <w:szCs w:val="24"/>
        </w:rPr>
        <w:t xml:space="preserve"> décembre </w:t>
      </w:r>
      <w:r w:rsidRPr="00A140AB">
        <w:rPr>
          <w:rFonts w:ascii="Times New Roman" w:hAnsi="Times New Roman" w:cs="Times New Roman"/>
          <w:bCs/>
          <w:sz w:val="24"/>
          <w:szCs w:val="24"/>
        </w:rPr>
        <w:t>2022</w:t>
      </w:r>
      <w:r w:rsidR="00A140AB" w:rsidRPr="00A140AB">
        <w:rPr>
          <w:rFonts w:ascii="Times New Roman" w:hAnsi="Times New Roman" w:cs="Times New Roman"/>
          <w:bCs/>
          <w:sz w:val="24"/>
          <w:szCs w:val="24"/>
        </w:rPr>
        <w:t>.</w:t>
      </w:r>
    </w:p>
    <w:p w:rsidR="00997CDE" w:rsidRDefault="00A140AB" w:rsidP="00A140AB">
      <w:pPr>
        <w:spacing w:line="360" w:lineRule="auto"/>
        <w:ind w:left="709"/>
        <w:jc w:val="both"/>
        <w:rPr>
          <w:rFonts w:ascii="Times New Roman" w:hAnsi="Times New Roman" w:cs="Times New Roman"/>
          <w:bCs/>
          <w:sz w:val="24"/>
          <w:szCs w:val="24"/>
        </w:rPr>
      </w:pPr>
      <w:r>
        <w:rPr>
          <w:rFonts w:ascii="Times New Roman" w:hAnsi="Times New Roman" w:cs="Times New Roman"/>
          <w:sz w:val="24"/>
          <w:szCs w:val="24"/>
        </w:rPr>
        <w:t>La p</w:t>
      </w:r>
      <w:r w:rsidR="00183E96" w:rsidRPr="00F76C60">
        <w:rPr>
          <w:rFonts w:ascii="Times New Roman" w:hAnsi="Times New Roman" w:cs="Times New Roman"/>
          <w:sz w:val="24"/>
          <w:szCs w:val="24"/>
        </w:rPr>
        <w:t>rochaine validation pa</w:t>
      </w:r>
      <w:r>
        <w:rPr>
          <w:rFonts w:ascii="Times New Roman" w:hAnsi="Times New Roman" w:cs="Times New Roman"/>
          <w:sz w:val="24"/>
          <w:szCs w:val="24"/>
        </w:rPr>
        <w:t>r rapport à la Norme ITIE 2019 interviendra à</w:t>
      </w:r>
      <w:r w:rsidR="00183E96" w:rsidRPr="00F76C60">
        <w:rPr>
          <w:rFonts w:ascii="Times New Roman" w:hAnsi="Times New Roman" w:cs="Times New Roman"/>
          <w:sz w:val="24"/>
          <w:szCs w:val="24"/>
        </w:rPr>
        <w:t xml:space="preserve"> </w:t>
      </w:r>
      <w:r>
        <w:rPr>
          <w:rFonts w:ascii="Times New Roman" w:hAnsi="Times New Roman" w:cs="Times New Roman"/>
          <w:sz w:val="24"/>
          <w:szCs w:val="24"/>
        </w:rPr>
        <w:t xml:space="preserve">partir </w:t>
      </w:r>
      <w:r w:rsidRPr="00A140AB">
        <w:rPr>
          <w:rFonts w:ascii="Times New Roman" w:hAnsi="Times New Roman" w:cs="Times New Roman"/>
          <w:sz w:val="24"/>
          <w:szCs w:val="24"/>
        </w:rPr>
        <w:t>d’</w:t>
      </w:r>
      <w:r w:rsidR="00183E96" w:rsidRPr="00A140AB">
        <w:rPr>
          <w:rFonts w:ascii="Times New Roman" w:hAnsi="Times New Roman" w:cs="Times New Roman"/>
          <w:bCs/>
          <w:sz w:val="24"/>
          <w:szCs w:val="24"/>
        </w:rPr>
        <w:t>Avril 2023</w:t>
      </w:r>
      <w:r>
        <w:rPr>
          <w:rFonts w:ascii="Times New Roman" w:hAnsi="Times New Roman" w:cs="Times New Roman"/>
          <w:bCs/>
          <w:sz w:val="24"/>
          <w:szCs w:val="24"/>
        </w:rPr>
        <w:t xml:space="preserve"> pour le Niger.</w:t>
      </w:r>
    </w:p>
    <w:p w:rsidR="00A140AB" w:rsidRPr="001E32A8" w:rsidRDefault="009E47BC" w:rsidP="00A140AB">
      <w:pPr>
        <w:spacing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De nouveaux points ont été ajoutés au document</w:t>
      </w:r>
      <w:r w:rsidR="001E32A8" w:rsidRPr="001E32A8">
        <w:rPr>
          <w:rFonts w:ascii="Times New Roman" w:hAnsi="Times New Roman" w:cs="Times New Roman"/>
          <w:bCs/>
          <w:sz w:val="24"/>
          <w:szCs w:val="24"/>
        </w:rPr>
        <w:t xml:space="preserve"> par rapport à la version projet</w:t>
      </w:r>
      <w:r>
        <w:rPr>
          <w:rFonts w:ascii="Times New Roman" w:hAnsi="Times New Roman" w:cs="Times New Roman"/>
          <w:bCs/>
          <w:sz w:val="24"/>
          <w:szCs w:val="24"/>
        </w:rPr>
        <w:t> :</w:t>
      </w:r>
    </w:p>
    <w:p w:rsidR="009E47BC" w:rsidRPr="00C24DB1" w:rsidRDefault="00183E96" w:rsidP="00C24DB1">
      <w:pPr>
        <w:pStyle w:val="Paragraphedeliste"/>
        <w:numPr>
          <w:ilvl w:val="0"/>
          <w:numId w:val="25"/>
        </w:numPr>
        <w:spacing w:after="0" w:line="360" w:lineRule="auto"/>
        <w:rPr>
          <w:rFonts w:ascii="Times New Roman" w:hAnsi="Times New Roman" w:cs="Times New Roman"/>
          <w:sz w:val="24"/>
          <w:szCs w:val="24"/>
        </w:rPr>
      </w:pPr>
      <w:r w:rsidRPr="00C24DB1">
        <w:rPr>
          <w:rFonts w:ascii="Times New Roman" w:hAnsi="Times New Roman" w:cs="Times New Roman"/>
          <w:sz w:val="24"/>
          <w:szCs w:val="24"/>
        </w:rPr>
        <w:t>Défalcation des revenus spécifiques par projet pour toutes les sociétés</w:t>
      </w:r>
      <w:r w:rsidR="009E47BC" w:rsidRPr="00C24DB1">
        <w:rPr>
          <w:rFonts w:ascii="Times New Roman" w:hAnsi="Times New Roman" w:cs="Times New Roman"/>
          <w:sz w:val="24"/>
          <w:szCs w:val="24"/>
        </w:rPr>
        <w:t> ;</w:t>
      </w:r>
    </w:p>
    <w:p w:rsidR="00997CDE" w:rsidRPr="00C24DB1" w:rsidRDefault="00183E96" w:rsidP="00C24DB1">
      <w:pPr>
        <w:pStyle w:val="Paragraphedeliste"/>
        <w:numPr>
          <w:ilvl w:val="0"/>
          <w:numId w:val="25"/>
        </w:numPr>
        <w:spacing w:after="0" w:line="360" w:lineRule="auto"/>
        <w:rPr>
          <w:rFonts w:ascii="Times New Roman" w:hAnsi="Times New Roman" w:cs="Times New Roman"/>
          <w:sz w:val="24"/>
          <w:szCs w:val="24"/>
        </w:rPr>
      </w:pPr>
      <w:r w:rsidRPr="00C24DB1">
        <w:rPr>
          <w:rFonts w:ascii="Times New Roman" w:hAnsi="Times New Roman" w:cs="Times New Roman"/>
          <w:sz w:val="24"/>
          <w:szCs w:val="24"/>
        </w:rPr>
        <w:lastRenderedPageBreak/>
        <w:t>Présentation des indices de gouvernance publiés par la Banque Mondiale</w:t>
      </w:r>
      <w:r w:rsidR="009E47BC" w:rsidRPr="00C24DB1">
        <w:rPr>
          <w:rFonts w:ascii="Times New Roman" w:hAnsi="Times New Roman" w:cs="Times New Roman"/>
          <w:sz w:val="24"/>
          <w:szCs w:val="24"/>
        </w:rPr>
        <w:t> ;</w:t>
      </w:r>
    </w:p>
    <w:p w:rsidR="00997CDE" w:rsidRPr="00C24DB1" w:rsidRDefault="009E47BC" w:rsidP="00C24DB1">
      <w:pPr>
        <w:pStyle w:val="Paragraphedeliste"/>
        <w:numPr>
          <w:ilvl w:val="0"/>
          <w:numId w:val="25"/>
        </w:numPr>
        <w:spacing w:after="0" w:line="360" w:lineRule="auto"/>
        <w:rPr>
          <w:rFonts w:ascii="Times New Roman" w:hAnsi="Times New Roman" w:cs="Times New Roman"/>
          <w:sz w:val="24"/>
          <w:szCs w:val="24"/>
        </w:rPr>
      </w:pPr>
      <w:r w:rsidRPr="00C24DB1">
        <w:rPr>
          <w:rFonts w:ascii="Times New Roman" w:hAnsi="Times New Roman" w:cs="Times New Roman"/>
          <w:sz w:val="24"/>
          <w:szCs w:val="24"/>
        </w:rPr>
        <w:t>Ajout de</w:t>
      </w:r>
      <w:r w:rsidR="00183E96" w:rsidRPr="00C24DB1">
        <w:rPr>
          <w:rFonts w:ascii="Times New Roman" w:hAnsi="Times New Roman" w:cs="Times New Roman"/>
          <w:sz w:val="24"/>
          <w:szCs w:val="24"/>
        </w:rPr>
        <w:t xml:space="preserve"> recommandations</w:t>
      </w:r>
      <w:r w:rsidRPr="00C24DB1">
        <w:rPr>
          <w:rFonts w:ascii="Times New Roman" w:hAnsi="Times New Roman" w:cs="Times New Roman"/>
          <w:sz w:val="24"/>
          <w:szCs w:val="24"/>
        </w:rPr>
        <w:t> ;</w:t>
      </w:r>
    </w:p>
    <w:p w:rsidR="00997CDE" w:rsidRPr="00C24DB1" w:rsidRDefault="00183E96" w:rsidP="00C24DB1">
      <w:pPr>
        <w:pStyle w:val="Paragraphedeliste"/>
        <w:numPr>
          <w:ilvl w:val="0"/>
          <w:numId w:val="25"/>
        </w:numPr>
        <w:spacing w:after="0" w:line="360" w:lineRule="auto"/>
        <w:rPr>
          <w:rFonts w:ascii="Times New Roman" w:hAnsi="Times New Roman" w:cs="Times New Roman"/>
          <w:sz w:val="24"/>
          <w:szCs w:val="24"/>
        </w:rPr>
      </w:pPr>
      <w:r w:rsidRPr="00C24DB1">
        <w:rPr>
          <w:rFonts w:ascii="Times New Roman" w:hAnsi="Times New Roman" w:cs="Times New Roman"/>
          <w:sz w:val="24"/>
          <w:szCs w:val="24"/>
        </w:rPr>
        <w:t>Prise en compte des commentaires du Secré</w:t>
      </w:r>
      <w:r w:rsidR="009E47BC" w:rsidRPr="00C24DB1">
        <w:rPr>
          <w:rFonts w:ascii="Times New Roman" w:hAnsi="Times New Roman" w:cs="Times New Roman"/>
          <w:sz w:val="24"/>
          <w:szCs w:val="24"/>
        </w:rPr>
        <w:t>tariat International de l’ITIE, avec</w:t>
      </w:r>
      <w:r w:rsidRPr="00C24DB1">
        <w:rPr>
          <w:rFonts w:ascii="Times New Roman" w:hAnsi="Times New Roman" w:cs="Times New Roman"/>
          <w:sz w:val="24"/>
          <w:szCs w:val="24"/>
        </w:rPr>
        <w:t xml:space="preserve"> </w:t>
      </w:r>
      <w:r w:rsidR="009E47BC" w:rsidRPr="00C24DB1">
        <w:rPr>
          <w:rFonts w:ascii="Times New Roman" w:hAnsi="Times New Roman" w:cs="Times New Roman"/>
          <w:sz w:val="24"/>
          <w:szCs w:val="24"/>
        </w:rPr>
        <w:t>p</w:t>
      </w:r>
      <w:r w:rsidRPr="00C24DB1">
        <w:rPr>
          <w:rFonts w:ascii="Times New Roman" w:hAnsi="Times New Roman" w:cs="Times New Roman"/>
          <w:sz w:val="24"/>
          <w:szCs w:val="24"/>
        </w:rPr>
        <w:t xml:space="preserve">lus de détails au titre de la SONIDEP </w:t>
      </w:r>
      <w:r w:rsidR="009E47BC" w:rsidRPr="00C24DB1">
        <w:rPr>
          <w:rFonts w:ascii="Times New Roman" w:hAnsi="Times New Roman" w:cs="Times New Roman"/>
          <w:sz w:val="24"/>
          <w:szCs w:val="24"/>
        </w:rPr>
        <w:t>et la CMEN.</w:t>
      </w:r>
    </w:p>
    <w:p w:rsidR="0059734C" w:rsidRDefault="0059734C" w:rsidP="0059734C">
      <w:pPr>
        <w:pStyle w:val="Paragraphedeliste"/>
        <w:spacing w:line="360" w:lineRule="auto"/>
        <w:ind w:left="567"/>
        <w:jc w:val="both"/>
        <w:rPr>
          <w:rFonts w:ascii="Times New Roman" w:hAnsi="Times New Roman" w:cs="Times New Roman"/>
          <w:sz w:val="24"/>
          <w:szCs w:val="24"/>
        </w:rPr>
      </w:pPr>
    </w:p>
    <w:p w:rsidR="0059734C" w:rsidRPr="000D1B4C" w:rsidRDefault="0059734C" w:rsidP="0059734C">
      <w:pPr>
        <w:pStyle w:val="Paragraphedeliste"/>
        <w:numPr>
          <w:ilvl w:val="0"/>
          <w:numId w:val="21"/>
        </w:numPr>
        <w:spacing w:line="360" w:lineRule="auto"/>
        <w:ind w:left="567" w:hanging="294"/>
        <w:jc w:val="both"/>
        <w:rPr>
          <w:rFonts w:ascii="Times New Roman" w:hAnsi="Times New Roman" w:cs="Times New Roman"/>
          <w:b/>
          <w:bCs/>
          <w:sz w:val="24"/>
          <w:szCs w:val="24"/>
        </w:rPr>
      </w:pPr>
      <w:r w:rsidRPr="000D1B4C">
        <w:rPr>
          <w:rFonts w:ascii="Times New Roman" w:hAnsi="Times New Roman" w:cs="Times New Roman"/>
          <w:b/>
          <w:bCs/>
          <w:sz w:val="24"/>
          <w:szCs w:val="24"/>
        </w:rPr>
        <w:t>Difficultés rencontrées</w:t>
      </w:r>
    </w:p>
    <w:p w:rsidR="00C24DB1" w:rsidRDefault="00C24DB1" w:rsidP="00C24DB1">
      <w:pPr>
        <w:pStyle w:val="Paragraphedeliste"/>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Au nombre des difficultés rencontrées, l’AI a noté :</w:t>
      </w:r>
    </w:p>
    <w:p w:rsidR="00997CDE" w:rsidRPr="00C24DB1" w:rsidRDefault="00C24DB1" w:rsidP="00C24DB1">
      <w:pPr>
        <w:pStyle w:val="Paragraphedeliste"/>
        <w:numPr>
          <w:ilvl w:val="2"/>
          <w:numId w:val="27"/>
        </w:numPr>
        <w:tabs>
          <w:tab w:val="clear" w:pos="2160"/>
        </w:tabs>
        <w:spacing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r</w:t>
      </w:r>
      <w:r w:rsidR="00183E96" w:rsidRPr="00C24DB1">
        <w:rPr>
          <w:rFonts w:ascii="Times New Roman" w:hAnsi="Times New Roman" w:cs="Times New Roman"/>
          <w:sz w:val="24"/>
          <w:szCs w:val="24"/>
        </w:rPr>
        <w:t>etard considérable dans la transmissi</w:t>
      </w:r>
      <w:r>
        <w:rPr>
          <w:rFonts w:ascii="Times New Roman" w:hAnsi="Times New Roman" w:cs="Times New Roman"/>
          <w:sz w:val="24"/>
          <w:szCs w:val="24"/>
        </w:rPr>
        <w:t xml:space="preserve">on des </w:t>
      </w:r>
      <w:r w:rsidR="00A9199F">
        <w:rPr>
          <w:rFonts w:ascii="Times New Roman" w:hAnsi="Times New Roman" w:cs="Times New Roman"/>
          <w:sz w:val="24"/>
          <w:szCs w:val="24"/>
        </w:rPr>
        <w:t>Formulaires de Déclaration (FD)</w:t>
      </w:r>
      <w:r>
        <w:rPr>
          <w:rFonts w:ascii="Times New Roman" w:hAnsi="Times New Roman" w:cs="Times New Roman"/>
          <w:sz w:val="24"/>
          <w:szCs w:val="24"/>
        </w:rPr>
        <w:t xml:space="preserve"> et des autres données ;</w:t>
      </w:r>
    </w:p>
    <w:p w:rsidR="00C24DB1" w:rsidRDefault="00C24DB1" w:rsidP="00C24DB1">
      <w:pPr>
        <w:pStyle w:val="Paragraphedeliste"/>
        <w:numPr>
          <w:ilvl w:val="2"/>
          <w:numId w:val="27"/>
        </w:numPr>
        <w:tabs>
          <w:tab w:val="clear" w:pos="2160"/>
        </w:tabs>
        <w:spacing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q</w:t>
      </w:r>
      <w:r w:rsidR="00183E96" w:rsidRPr="00C24DB1">
        <w:rPr>
          <w:rFonts w:ascii="Times New Roman" w:hAnsi="Times New Roman" w:cs="Times New Roman"/>
          <w:sz w:val="24"/>
          <w:szCs w:val="24"/>
        </w:rPr>
        <w:t>uasi-abs</w:t>
      </w:r>
      <w:r>
        <w:rPr>
          <w:rFonts w:ascii="Times New Roman" w:hAnsi="Times New Roman" w:cs="Times New Roman"/>
          <w:sz w:val="24"/>
          <w:szCs w:val="24"/>
        </w:rPr>
        <w:t>ence de la certification des FD ;</w:t>
      </w:r>
      <w:r w:rsidR="00183E96" w:rsidRPr="00C24DB1">
        <w:rPr>
          <w:rFonts w:ascii="Times New Roman" w:hAnsi="Times New Roman" w:cs="Times New Roman"/>
          <w:sz w:val="24"/>
          <w:szCs w:val="24"/>
        </w:rPr>
        <w:t xml:space="preserve"> </w:t>
      </w:r>
    </w:p>
    <w:p w:rsidR="00997CDE" w:rsidRPr="00C24DB1" w:rsidRDefault="00C24DB1" w:rsidP="00C24DB1">
      <w:pPr>
        <w:pStyle w:val="Paragraphedeliste"/>
        <w:numPr>
          <w:ilvl w:val="2"/>
          <w:numId w:val="27"/>
        </w:numPr>
        <w:tabs>
          <w:tab w:val="clear" w:pos="2160"/>
        </w:tabs>
        <w:spacing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l</w:t>
      </w:r>
      <w:r w:rsidR="00183E96" w:rsidRPr="00C24DB1">
        <w:rPr>
          <w:rFonts w:ascii="Times New Roman" w:hAnsi="Times New Roman" w:cs="Times New Roman"/>
          <w:sz w:val="24"/>
          <w:szCs w:val="24"/>
        </w:rPr>
        <w:t>a</w:t>
      </w:r>
      <w:proofErr w:type="gramEnd"/>
      <w:r w:rsidR="00183E96" w:rsidRPr="00C24DB1">
        <w:rPr>
          <w:rFonts w:ascii="Times New Roman" w:hAnsi="Times New Roman" w:cs="Times New Roman"/>
          <w:sz w:val="24"/>
          <w:szCs w:val="24"/>
        </w:rPr>
        <w:t xml:space="preserve"> qualité de l’information financière </w:t>
      </w:r>
      <w:r w:rsidR="00183E96" w:rsidRPr="00891596">
        <w:rPr>
          <w:rFonts w:ascii="Times New Roman" w:hAnsi="Times New Roman" w:cs="Times New Roman"/>
          <w:bCs/>
          <w:sz w:val="24"/>
          <w:szCs w:val="24"/>
        </w:rPr>
        <w:t>dégradée</w:t>
      </w:r>
      <w:r>
        <w:rPr>
          <w:rFonts w:ascii="Times New Roman" w:hAnsi="Times New Roman" w:cs="Times New Roman"/>
          <w:sz w:val="24"/>
          <w:szCs w:val="24"/>
        </w:rPr>
        <w:t xml:space="preserve"> par rapport à 2019 ;</w:t>
      </w:r>
    </w:p>
    <w:p w:rsidR="00997CDE" w:rsidRPr="00C24DB1" w:rsidRDefault="00C24DB1" w:rsidP="00C24DB1">
      <w:pPr>
        <w:pStyle w:val="Paragraphedeliste"/>
        <w:numPr>
          <w:ilvl w:val="2"/>
          <w:numId w:val="27"/>
        </w:numPr>
        <w:tabs>
          <w:tab w:val="clear" w:pos="2160"/>
        </w:tabs>
        <w:spacing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d</w:t>
      </w:r>
      <w:r w:rsidR="00183E96" w:rsidRPr="00C24DB1">
        <w:rPr>
          <w:rFonts w:ascii="Times New Roman" w:hAnsi="Times New Roman" w:cs="Times New Roman"/>
          <w:sz w:val="24"/>
          <w:szCs w:val="24"/>
        </w:rPr>
        <w:t>éfaillance dans le Cadastre minier.</w:t>
      </w:r>
    </w:p>
    <w:p w:rsidR="00C24DB1" w:rsidRPr="0059734C" w:rsidRDefault="00C24DB1" w:rsidP="00A775E3">
      <w:pPr>
        <w:pStyle w:val="Paragraphedeliste"/>
        <w:spacing w:after="0" w:line="360" w:lineRule="auto"/>
        <w:ind w:left="567"/>
        <w:jc w:val="both"/>
        <w:rPr>
          <w:rFonts w:ascii="Times New Roman" w:hAnsi="Times New Roman" w:cs="Times New Roman"/>
          <w:sz w:val="24"/>
          <w:szCs w:val="24"/>
        </w:rPr>
      </w:pPr>
    </w:p>
    <w:p w:rsidR="00DA6D74" w:rsidRPr="000F23A7" w:rsidRDefault="00DA6D74" w:rsidP="00DA6D74">
      <w:pPr>
        <w:numPr>
          <w:ilvl w:val="0"/>
          <w:numId w:val="4"/>
        </w:numPr>
        <w:spacing w:line="360" w:lineRule="auto"/>
        <w:ind w:left="284"/>
        <w:contextualSpacing/>
        <w:jc w:val="both"/>
        <w:rPr>
          <w:rFonts w:ascii="Times New Roman" w:hAnsi="Times New Roman" w:cs="Times New Roman"/>
          <w:b/>
          <w:sz w:val="24"/>
          <w:szCs w:val="24"/>
        </w:rPr>
      </w:pPr>
      <w:r w:rsidRPr="000F23A7">
        <w:rPr>
          <w:rFonts w:ascii="Times New Roman" w:hAnsi="Times New Roman" w:cs="Times New Roman"/>
          <w:b/>
          <w:sz w:val="24"/>
          <w:szCs w:val="24"/>
        </w:rPr>
        <w:t>Périmètre du rapport 2020 </w:t>
      </w:r>
    </w:p>
    <w:p w:rsidR="00DA6D74" w:rsidRDefault="00891596" w:rsidP="00842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périmètre des entreprises retenues dans le cadre du rapport 2020 comporte 23 sociétés dont 4 pétrolières et 19 minières.</w:t>
      </w:r>
    </w:p>
    <w:p w:rsidR="007A19A4" w:rsidRDefault="007A19A4" w:rsidP="00842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Cinq </w:t>
      </w:r>
      <w:r w:rsidR="008425A4">
        <w:rPr>
          <w:rFonts w:ascii="Times New Roman" w:hAnsi="Times New Roman" w:cs="Times New Roman"/>
          <w:sz w:val="24"/>
          <w:szCs w:val="24"/>
        </w:rPr>
        <w:t>entités</w:t>
      </w:r>
      <w:r>
        <w:rPr>
          <w:rFonts w:ascii="Times New Roman" w:hAnsi="Times New Roman" w:cs="Times New Roman"/>
          <w:sz w:val="24"/>
          <w:szCs w:val="24"/>
        </w:rPr>
        <w:t xml:space="preserve"> gouvernementales ont été retenues</w:t>
      </w:r>
      <w:r w:rsidR="008425A4">
        <w:rPr>
          <w:rFonts w:ascii="Times New Roman" w:hAnsi="Times New Roman" w:cs="Times New Roman"/>
          <w:sz w:val="24"/>
          <w:szCs w:val="24"/>
        </w:rPr>
        <w:t xml:space="preserve"> dans le périmètre</w:t>
      </w:r>
      <w:r>
        <w:rPr>
          <w:rFonts w:ascii="Times New Roman" w:hAnsi="Times New Roman" w:cs="Times New Roman"/>
          <w:sz w:val="24"/>
          <w:szCs w:val="24"/>
        </w:rPr>
        <w:t>, à savoir :</w:t>
      </w:r>
    </w:p>
    <w:p w:rsidR="007A19A4" w:rsidRPr="00486826" w:rsidRDefault="007A19A4" w:rsidP="00486826">
      <w:pPr>
        <w:pStyle w:val="Paragraphedeliste"/>
        <w:numPr>
          <w:ilvl w:val="2"/>
          <w:numId w:val="27"/>
        </w:numPr>
        <w:tabs>
          <w:tab w:val="clear" w:pos="2160"/>
        </w:tabs>
        <w:spacing w:after="100" w:afterAutospacing="1" w:line="360" w:lineRule="auto"/>
        <w:ind w:left="709" w:hanging="284"/>
        <w:jc w:val="both"/>
        <w:rPr>
          <w:rFonts w:ascii="Times New Roman" w:hAnsi="Times New Roman" w:cs="Times New Roman"/>
          <w:sz w:val="24"/>
          <w:szCs w:val="24"/>
        </w:rPr>
      </w:pPr>
      <w:proofErr w:type="gramStart"/>
      <w:r w:rsidRPr="00486826">
        <w:rPr>
          <w:rFonts w:ascii="Times New Roman" w:hAnsi="Times New Roman" w:cs="Times New Roman"/>
          <w:sz w:val="24"/>
          <w:szCs w:val="24"/>
        </w:rPr>
        <w:t>la</w:t>
      </w:r>
      <w:proofErr w:type="gramEnd"/>
      <w:r w:rsidRPr="00486826">
        <w:rPr>
          <w:rFonts w:ascii="Times New Roman" w:hAnsi="Times New Roman" w:cs="Times New Roman"/>
          <w:sz w:val="24"/>
          <w:szCs w:val="24"/>
        </w:rPr>
        <w:t xml:space="preserve"> Direction Générale du Trésor de la Comptabilité Publique (DGTCP) ;</w:t>
      </w:r>
    </w:p>
    <w:p w:rsidR="007A19A4" w:rsidRPr="00486826" w:rsidRDefault="007A19A4" w:rsidP="00486826">
      <w:pPr>
        <w:pStyle w:val="Paragraphedeliste"/>
        <w:numPr>
          <w:ilvl w:val="2"/>
          <w:numId w:val="27"/>
        </w:numPr>
        <w:tabs>
          <w:tab w:val="clear" w:pos="2160"/>
        </w:tabs>
        <w:spacing w:after="100" w:afterAutospacing="1" w:line="360" w:lineRule="auto"/>
        <w:ind w:left="709" w:hanging="284"/>
        <w:jc w:val="both"/>
        <w:rPr>
          <w:rFonts w:ascii="Times New Roman" w:hAnsi="Times New Roman" w:cs="Times New Roman"/>
          <w:sz w:val="24"/>
          <w:szCs w:val="24"/>
        </w:rPr>
      </w:pPr>
      <w:proofErr w:type="gramStart"/>
      <w:r w:rsidRPr="00486826">
        <w:rPr>
          <w:rFonts w:ascii="Times New Roman" w:hAnsi="Times New Roman" w:cs="Times New Roman"/>
          <w:sz w:val="24"/>
          <w:szCs w:val="24"/>
        </w:rPr>
        <w:t>la</w:t>
      </w:r>
      <w:proofErr w:type="gramEnd"/>
      <w:r w:rsidRPr="00486826">
        <w:rPr>
          <w:rFonts w:ascii="Times New Roman" w:hAnsi="Times New Roman" w:cs="Times New Roman"/>
          <w:sz w:val="24"/>
          <w:szCs w:val="24"/>
        </w:rPr>
        <w:t xml:space="preserve"> Direction Générale des Impôts (DGI)</w:t>
      </w:r>
      <w:r w:rsidR="00486826">
        <w:rPr>
          <w:rFonts w:ascii="Times New Roman" w:hAnsi="Times New Roman" w:cs="Times New Roman"/>
          <w:sz w:val="24"/>
          <w:szCs w:val="24"/>
        </w:rPr>
        <w:t> ;</w:t>
      </w:r>
    </w:p>
    <w:p w:rsidR="007A19A4" w:rsidRPr="00486826" w:rsidRDefault="007A19A4" w:rsidP="00486826">
      <w:pPr>
        <w:pStyle w:val="Paragraphedeliste"/>
        <w:numPr>
          <w:ilvl w:val="2"/>
          <w:numId w:val="27"/>
        </w:numPr>
        <w:tabs>
          <w:tab w:val="clear" w:pos="2160"/>
        </w:tabs>
        <w:spacing w:after="100" w:afterAutospacing="1" w:line="360" w:lineRule="auto"/>
        <w:ind w:left="709" w:hanging="284"/>
        <w:jc w:val="both"/>
        <w:rPr>
          <w:rFonts w:ascii="Times New Roman" w:hAnsi="Times New Roman" w:cs="Times New Roman"/>
          <w:sz w:val="24"/>
          <w:szCs w:val="24"/>
        </w:rPr>
      </w:pPr>
      <w:proofErr w:type="gramStart"/>
      <w:r w:rsidRPr="00486826">
        <w:rPr>
          <w:rFonts w:ascii="Times New Roman" w:hAnsi="Times New Roman" w:cs="Times New Roman"/>
          <w:sz w:val="24"/>
          <w:szCs w:val="24"/>
        </w:rPr>
        <w:t>le</w:t>
      </w:r>
      <w:proofErr w:type="gramEnd"/>
      <w:r w:rsidRPr="00486826">
        <w:rPr>
          <w:rFonts w:ascii="Times New Roman" w:hAnsi="Times New Roman" w:cs="Times New Roman"/>
          <w:sz w:val="24"/>
          <w:szCs w:val="24"/>
        </w:rPr>
        <w:t xml:space="preserve"> Ministère des Mines (MM)</w:t>
      </w:r>
      <w:r w:rsidR="00486826">
        <w:rPr>
          <w:rFonts w:ascii="Times New Roman" w:hAnsi="Times New Roman" w:cs="Times New Roman"/>
          <w:sz w:val="24"/>
          <w:szCs w:val="24"/>
        </w:rPr>
        <w:t> ;</w:t>
      </w:r>
    </w:p>
    <w:p w:rsidR="00486826" w:rsidRPr="00486826" w:rsidRDefault="00486826" w:rsidP="00486826">
      <w:pPr>
        <w:numPr>
          <w:ilvl w:val="2"/>
          <w:numId w:val="27"/>
        </w:numPr>
        <w:spacing w:after="100" w:afterAutospacing="1" w:line="360" w:lineRule="auto"/>
        <w:ind w:left="709" w:hanging="284"/>
        <w:contextualSpacing/>
        <w:jc w:val="both"/>
        <w:rPr>
          <w:rFonts w:ascii="Times New Roman" w:hAnsi="Times New Roman" w:cs="Times New Roman"/>
          <w:sz w:val="24"/>
          <w:szCs w:val="24"/>
        </w:rPr>
      </w:pPr>
      <w:proofErr w:type="gramStart"/>
      <w:r w:rsidRPr="00486826">
        <w:rPr>
          <w:rFonts w:ascii="Times New Roman" w:hAnsi="Times New Roman" w:cs="Times New Roman"/>
          <w:sz w:val="24"/>
          <w:szCs w:val="24"/>
        </w:rPr>
        <w:t>la</w:t>
      </w:r>
      <w:proofErr w:type="gramEnd"/>
      <w:r w:rsidRPr="00486826">
        <w:rPr>
          <w:rFonts w:ascii="Times New Roman" w:hAnsi="Times New Roman" w:cs="Times New Roman"/>
          <w:sz w:val="24"/>
          <w:szCs w:val="24"/>
        </w:rPr>
        <w:t xml:space="preserve"> Direction Générale des </w:t>
      </w:r>
      <w:r>
        <w:rPr>
          <w:rFonts w:ascii="Times New Roman" w:hAnsi="Times New Roman" w:cs="Times New Roman"/>
          <w:sz w:val="24"/>
          <w:szCs w:val="24"/>
        </w:rPr>
        <w:t>Hydrocarbures</w:t>
      </w:r>
      <w:r w:rsidRPr="00486826">
        <w:rPr>
          <w:rFonts w:ascii="Times New Roman" w:hAnsi="Times New Roman" w:cs="Times New Roman"/>
          <w:sz w:val="24"/>
          <w:szCs w:val="24"/>
        </w:rPr>
        <w:t xml:space="preserve"> (DG</w:t>
      </w:r>
      <w:r>
        <w:rPr>
          <w:rFonts w:ascii="Times New Roman" w:hAnsi="Times New Roman" w:cs="Times New Roman"/>
          <w:sz w:val="24"/>
          <w:szCs w:val="24"/>
        </w:rPr>
        <w:t>H</w:t>
      </w:r>
      <w:r w:rsidRPr="00486826">
        <w:rPr>
          <w:rFonts w:ascii="Times New Roman" w:hAnsi="Times New Roman" w:cs="Times New Roman"/>
          <w:sz w:val="24"/>
          <w:szCs w:val="24"/>
        </w:rPr>
        <w:t>)</w:t>
      </w:r>
      <w:r>
        <w:rPr>
          <w:rFonts w:ascii="Times New Roman" w:hAnsi="Times New Roman" w:cs="Times New Roman"/>
          <w:sz w:val="24"/>
          <w:szCs w:val="24"/>
        </w:rPr>
        <w:t> ;</w:t>
      </w:r>
    </w:p>
    <w:p w:rsidR="00486826" w:rsidRPr="00486826" w:rsidRDefault="00486826" w:rsidP="00486826">
      <w:pPr>
        <w:pStyle w:val="Paragraphedeliste"/>
        <w:numPr>
          <w:ilvl w:val="2"/>
          <w:numId w:val="27"/>
        </w:numPr>
        <w:tabs>
          <w:tab w:val="clear" w:pos="2160"/>
        </w:tabs>
        <w:spacing w:after="100" w:afterAutospacing="1" w:line="360" w:lineRule="auto"/>
        <w:ind w:left="709" w:hanging="284"/>
        <w:jc w:val="both"/>
        <w:rPr>
          <w:rFonts w:ascii="Times New Roman" w:hAnsi="Times New Roman" w:cs="Times New Roman"/>
          <w:sz w:val="24"/>
          <w:szCs w:val="24"/>
        </w:rPr>
      </w:pPr>
      <w:proofErr w:type="gramStart"/>
      <w:r w:rsidRPr="00486826">
        <w:rPr>
          <w:rFonts w:ascii="Times New Roman" w:hAnsi="Times New Roman" w:cs="Times New Roman"/>
          <w:sz w:val="24"/>
          <w:szCs w:val="24"/>
        </w:rPr>
        <w:t>la</w:t>
      </w:r>
      <w:proofErr w:type="gramEnd"/>
      <w:r w:rsidRPr="00486826">
        <w:rPr>
          <w:rFonts w:ascii="Times New Roman" w:hAnsi="Times New Roman" w:cs="Times New Roman"/>
          <w:sz w:val="24"/>
          <w:szCs w:val="24"/>
        </w:rPr>
        <w:t xml:space="preserve"> Direction Générale des </w:t>
      </w:r>
      <w:r>
        <w:rPr>
          <w:rFonts w:ascii="Times New Roman" w:hAnsi="Times New Roman" w:cs="Times New Roman"/>
          <w:sz w:val="24"/>
          <w:szCs w:val="24"/>
        </w:rPr>
        <w:t>Douanes</w:t>
      </w:r>
      <w:r w:rsidRPr="00486826">
        <w:rPr>
          <w:rFonts w:ascii="Times New Roman" w:hAnsi="Times New Roman" w:cs="Times New Roman"/>
          <w:sz w:val="24"/>
          <w:szCs w:val="24"/>
        </w:rPr>
        <w:t xml:space="preserve"> (DG</w:t>
      </w:r>
      <w:r>
        <w:rPr>
          <w:rFonts w:ascii="Times New Roman" w:hAnsi="Times New Roman" w:cs="Times New Roman"/>
          <w:sz w:val="24"/>
          <w:szCs w:val="24"/>
        </w:rPr>
        <w:t>D</w:t>
      </w:r>
      <w:r w:rsidRPr="00486826">
        <w:rPr>
          <w:rFonts w:ascii="Times New Roman" w:hAnsi="Times New Roman" w:cs="Times New Roman"/>
          <w:sz w:val="24"/>
          <w:szCs w:val="24"/>
        </w:rPr>
        <w:t>)</w:t>
      </w:r>
      <w:r>
        <w:rPr>
          <w:rFonts w:ascii="Times New Roman" w:hAnsi="Times New Roman" w:cs="Times New Roman"/>
          <w:sz w:val="24"/>
          <w:szCs w:val="24"/>
        </w:rPr>
        <w:t>.</w:t>
      </w:r>
    </w:p>
    <w:p w:rsidR="007A19A4" w:rsidRDefault="008425A4" w:rsidP="008425A4">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Les flux de paiement retenus sont au nombre de 31.</w:t>
      </w:r>
    </w:p>
    <w:p w:rsidR="00A775E3" w:rsidRDefault="00A775E3" w:rsidP="00BD5846">
      <w:pPr>
        <w:spacing w:after="240" w:line="360" w:lineRule="auto"/>
        <w:ind w:left="284"/>
        <w:contextualSpacing/>
        <w:jc w:val="both"/>
        <w:rPr>
          <w:rFonts w:ascii="Times New Roman" w:hAnsi="Times New Roman" w:cs="Times New Roman"/>
          <w:b/>
          <w:sz w:val="24"/>
          <w:szCs w:val="24"/>
        </w:rPr>
      </w:pPr>
    </w:p>
    <w:p w:rsidR="00997CDE" w:rsidRPr="00583803" w:rsidRDefault="00183E96" w:rsidP="00583803">
      <w:pPr>
        <w:numPr>
          <w:ilvl w:val="0"/>
          <w:numId w:val="4"/>
        </w:numPr>
        <w:spacing w:line="360" w:lineRule="auto"/>
        <w:ind w:left="284"/>
        <w:jc w:val="both"/>
        <w:rPr>
          <w:rFonts w:ascii="Times New Roman" w:hAnsi="Times New Roman" w:cs="Times New Roman"/>
          <w:b/>
          <w:sz w:val="24"/>
          <w:szCs w:val="24"/>
        </w:rPr>
      </w:pPr>
      <w:r w:rsidRPr="00583803">
        <w:rPr>
          <w:rFonts w:ascii="Times New Roman" w:hAnsi="Times New Roman" w:cs="Times New Roman"/>
          <w:b/>
          <w:sz w:val="24"/>
          <w:szCs w:val="24"/>
        </w:rPr>
        <w:t>Exhaustivité et fiabilité des données</w:t>
      </w:r>
    </w:p>
    <w:p w:rsidR="00DA6D74" w:rsidRDefault="00781556" w:rsidP="001B5D2B">
      <w:pPr>
        <w:spacing w:after="24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Il ressort du rapport </w:t>
      </w:r>
      <w:proofErr w:type="gramStart"/>
      <w:r>
        <w:rPr>
          <w:rFonts w:ascii="Times New Roman" w:hAnsi="Times New Roman" w:cs="Times New Roman"/>
          <w:sz w:val="24"/>
          <w:szCs w:val="24"/>
        </w:rPr>
        <w:t xml:space="preserve">que </w:t>
      </w:r>
      <w:r w:rsidR="007874A2">
        <w:rPr>
          <w:rFonts w:ascii="Times New Roman" w:hAnsi="Times New Roman" w:cs="Times New Roman"/>
          <w:sz w:val="24"/>
          <w:szCs w:val="24"/>
        </w:rPr>
        <w:t xml:space="preserve"> deux</w:t>
      </w:r>
      <w:proofErr w:type="gramEnd"/>
      <w:r w:rsidR="007874A2">
        <w:rPr>
          <w:rFonts w:ascii="Times New Roman" w:hAnsi="Times New Roman" w:cs="Times New Roman"/>
          <w:sz w:val="24"/>
          <w:szCs w:val="24"/>
        </w:rPr>
        <w:t xml:space="preserve"> (</w:t>
      </w:r>
      <w:r>
        <w:rPr>
          <w:rFonts w:ascii="Times New Roman" w:hAnsi="Times New Roman" w:cs="Times New Roman"/>
          <w:sz w:val="24"/>
          <w:szCs w:val="24"/>
        </w:rPr>
        <w:t>2</w:t>
      </w:r>
      <w:r w:rsidR="007874A2">
        <w:rPr>
          <w:rFonts w:ascii="Times New Roman" w:hAnsi="Times New Roman" w:cs="Times New Roman"/>
          <w:sz w:val="24"/>
          <w:szCs w:val="24"/>
        </w:rPr>
        <w:t>)</w:t>
      </w:r>
      <w:r w:rsidR="007F6FD4" w:rsidRPr="007F6FD4">
        <w:rPr>
          <w:rFonts w:ascii="Times New Roman" w:hAnsi="Times New Roman" w:cs="Times New Roman"/>
          <w:sz w:val="24"/>
          <w:szCs w:val="24"/>
        </w:rPr>
        <w:t xml:space="preserve"> soci</w:t>
      </w:r>
      <w:r w:rsidR="007F6FD4">
        <w:rPr>
          <w:rFonts w:ascii="Times New Roman" w:hAnsi="Times New Roman" w:cs="Times New Roman"/>
          <w:sz w:val="24"/>
          <w:szCs w:val="24"/>
        </w:rPr>
        <w:t xml:space="preserve">étés minières sur les </w:t>
      </w:r>
      <w:r w:rsidR="007874A2">
        <w:rPr>
          <w:rFonts w:ascii="Times New Roman" w:hAnsi="Times New Roman" w:cs="Times New Roman"/>
          <w:sz w:val="24"/>
          <w:szCs w:val="24"/>
        </w:rPr>
        <w:t>vingt et trois (</w:t>
      </w:r>
      <w:r w:rsidR="007F6FD4">
        <w:rPr>
          <w:rFonts w:ascii="Times New Roman" w:hAnsi="Times New Roman" w:cs="Times New Roman"/>
          <w:sz w:val="24"/>
          <w:szCs w:val="24"/>
        </w:rPr>
        <w:t>23</w:t>
      </w:r>
      <w:r w:rsidR="007874A2">
        <w:rPr>
          <w:rFonts w:ascii="Times New Roman" w:hAnsi="Times New Roman" w:cs="Times New Roman"/>
          <w:sz w:val="24"/>
          <w:szCs w:val="24"/>
        </w:rPr>
        <w:t>)</w:t>
      </w:r>
      <w:r w:rsidR="007F6FD4">
        <w:rPr>
          <w:rFonts w:ascii="Times New Roman" w:hAnsi="Times New Roman" w:cs="Times New Roman"/>
          <w:sz w:val="24"/>
          <w:szCs w:val="24"/>
        </w:rPr>
        <w:t xml:space="preserve"> entreprises </w:t>
      </w:r>
      <w:r w:rsidR="002B0692" w:rsidRPr="00781556">
        <w:rPr>
          <w:rFonts w:ascii="Times New Roman" w:hAnsi="Times New Roman" w:cs="Times New Roman"/>
          <w:sz w:val="24"/>
          <w:szCs w:val="24"/>
        </w:rPr>
        <w:t>retenues</w:t>
      </w:r>
      <w:r w:rsidR="002B0692">
        <w:rPr>
          <w:rFonts w:ascii="Times New Roman" w:hAnsi="Times New Roman" w:cs="Times New Roman"/>
          <w:sz w:val="24"/>
          <w:szCs w:val="24"/>
        </w:rPr>
        <w:t xml:space="preserve"> </w:t>
      </w:r>
      <w:r w:rsidR="007F6FD4">
        <w:rPr>
          <w:rFonts w:ascii="Times New Roman" w:hAnsi="Times New Roman" w:cs="Times New Roman"/>
          <w:sz w:val="24"/>
          <w:szCs w:val="24"/>
        </w:rPr>
        <w:t>d</w:t>
      </w:r>
      <w:r w:rsidR="002B0692">
        <w:rPr>
          <w:rFonts w:ascii="Times New Roman" w:hAnsi="Times New Roman" w:cs="Times New Roman"/>
          <w:sz w:val="24"/>
          <w:szCs w:val="24"/>
        </w:rPr>
        <w:t xml:space="preserve">ans le </w:t>
      </w:r>
      <w:r w:rsidR="007F6FD4">
        <w:rPr>
          <w:rFonts w:ascii="Times New Roman" w:hAnsi="Times New Roman" w:cs="Times New Roman"/>
          <w:sz w:val="24"/>
          <w:szCs w:val="24"/>
        </w:rPr>
        <w:t xml:space="preserve"> périmètre n’ont pas transmis leurs formulaires de déclaration. </w:t>
      </w:r>
      <w:r w:rsidR="007F6FD4" w:rsidRPr="007F6FD4">
        <w:rPr>
          <w:rFonts w:ascii="Times New Roman" w:hAnsi="Times New Roman" w:cs="Times New Roman"/>
          <w:sz w:val="24"/>
          <w:szCs w:val="24"/>
        </w:rPr>
        <w:t>Les revenus déclarés par les administrations pub</w:t>
      </w:r>
      <w:r w:rsidR="007F6FD4">
        <w:rPr>
          <w:rFonts w:ascii="Times New Roman" w:hAnsi="Times New Roman" w:cs="Times New Roman"/>
          <w:sz w:val="24"/>
          <w:szCs w:val="24"/>
        </w:rPr>
        <w:t>liques pour ces deux sociétés</w:t>
      </w:r>
      <w:r w:rsidR="007F6FD4" w:rsidRPr="007F6FD4">
        <w:rPr>
          <w:rFonts w:ascii="Times New Roman" w:hAnsi="Times New Roman" w:cs="Times New Roman"/>
          <w:sz w:val="24"/>
          <w:szCs w:val="24"/>
        </w:rPr>
        <w:t xml:space="preserve"> </w:t>
      </w:r>
      <w:r w:rsidR="007F6FD4">
        <w:rPr>
          <w:rFonts w:ascii="Times New Roman" w:hAnsi="Times New Roman" w:cs="Times New Roman"/>
          <w:sz w:val="24"/>
          <w:szCs w:val="24"/>
        </w:rPr>
        <w:t>re</w:t>
      </w:r>
      <w:r w:rsidR="007F6FD4" w:rsidRPr="007F6FD4">
        <w:rPr>
          <w:rFonts w:ascii="Times New Roman" w:hAnsi="Times New Roman" w:cs="Times New Roman"/>
          <w:sz w:val="24"/>
          <w:szCs w:val="24"/>
        </w:rPr>
        <w:t>présentent</w:t>
      </w:r>
      <w:r w:rsidR="007F6FD4">
        <w:rPr>
          <w:rFonts w:ascii="Times New Roman" w:hAnsi="Times New Roman" w:cs="Times New Roman"/>
          <w:sz w:val="24"/>
          <w:szCs w:val="24"/>
        </w:rPr>
        <w:t xml:space="preserve"> 0,31 % des revenus du secteur extractif pour </w:t>
      </w:r>
      <w:proofErr w:type="gramStart"/>
      <w:r w:rsidR="007F6FD4">
        <w:rPr>
          <w:rFonts w:ascii="Times New Roman" w:hAnsi="Times New Roman" w:cs="Times New Roman"/>
          <w:sz w:val="24"/>
          <w:szCs w:val="24"/>
        </w:rPr>
        <w:t>le trésor</w:t>
      </w:r>
      <w:r w:rsidR="00686262">
        <w:rPr>
          <w:rFonts w:ascii="Times New Roman" w:hAnsi="Times New Roman" w:cs="Times New Roman"/>
          <w:sz w:val="24"/>
          <w:szCs w:val="24"/>
        </w:rPr>
        <w:t xml:space="preserve"> </w:t>
      </w:r>
      <w:r w:rsidR="007F6FD4">
        <w:rPr>
          <w:rFonts w:ascii="Times New Roman" w:hAnsi="Times New Roman" w:cs="Times New Roman"/>
          <w:sz w:val="24"/>
          <w:szCs w:val="24"/>
        </w:rPr>
        <w:t>publique</w:t>
      </w:r>
      <w:proofErr w:type="gramEnd"/>
      <w:r w:rsidR="007F6FD4">
        <w:rPr>
          <w:rFonts w:ascii="Times New Roman" w:hAnsi="Times New Roman" w:cs="Times New Roman"/>
          <w:sz w:val="24"/>
          <w:szCs w:val="24"/>
        </w:rPr>
        <w:t>.</w:t>
      </w:r>
    </w:p>
    <w:p w:rsidR="007F6FD4" w:rsidRDefault="007F6FD4" w:rsidP="00781556">
      <w:pPr>
        <w:spacing w:after="0" w:line="360" w:lineRule="auto"/>
        <w:contextualSpacing/>
        <w:jc w:val="both"/>
        <w:rPr>
          <w:rFonts w:ascii="Times New Roman" w:hAnsi="Times New Roman" w:cs="Times New Roman"/>
          <w:sz w:val="24"/>
          <w:szCs w:val="24"/>
        </w:rPr>
      </w:pPr>
      <w:r w:rsidRPr="007F6FD4">
        <w:rPr>
          <w:rFonts w:ascii="Times New Roman" w:hAnsi="Times New Roman" w:cs="Times New Roman"/>
          <w:sz w:val="24"/>
          <w:szCs w:val="24"/>
        </w:rPr>
        <w:t xml:space="preserve">Toutes les </w:t>
      </w:r>
      <w:r w:rsidR="0073217B">
        <w:rPr>
          <w:rFonts w:ascii="Times New Roman" w:hAnsi="Times New Roman" w:cs="Times New Roman"/>
          <w:sz w:val="24"/>
          <w:szCs w:val="24"/>
        </w:rPr>
        <w:t>entités</w:t>
      </w:r>
      <w:r w:rsidRPr="007F6FD4">
        <w:rPr>
          <w:rFonts w:ascii="Times New Roman" w:hAnsi="Times New Roman" w:cs="Times New Roman"/>
          <w:sz w:val="24"/>
          <w:szCs w:val="24"/>
        </w:rPr>
        <w:t xml:space="preserve"> gouvernementales ont soumis des formulaires de déclaration </w:t>
      </w:r>
      <w:r w:rsidR="0073217B">
        <w:rPr>
          <w:rFonts w:ascii="Times New Roman" w:hAnsi="Times New Roman" w:cs="Times New Roman"/>
          <w:sz w:val="24"/>
          <w:szCs w:val="24"/>
        </w:rPr>
        <w:t xml:space="preserve">signés </w:t>
      </w:r>
      <w:r w:rsidR="00781556">
        <w:rPr>
          <w:rFonts w:ascii="Times New Roman" w:hAnsi="Times New Roman" w:cs="Times New Roman"/>
          <w:sz w:val="24"/>
          <w:szCs w:val="24"/>
        </w:rPr>
        <w:t>et</w:t>
      </w:r>
      <w:r w:rsidR="0073217B">
        <w:rPr>
          <w:rFonts w:ascii="Times New Roman" w:hAnsi="Times New Roman" w:cs="Times New Roman"/>
          <w:sz w:val="24"/>
          <w:szCs w:val="24"/>
        </w:rPr>
        <w:t xml:space="preserve"> certifiés par la Cour des Comptes </w:t>
      </w:r>
      <w:r w:rsidRPr="007F6FD4">
        <w:rPr>
          <w:rFonts w:ascii="Times New Roman" w:hAnsi="Times New Roman" w:cs="Times New Roman"/>
          <w:sz w:val="24"/>
          <w:szCs w:val="24"/>
        </w:rPr>
        <w:t>pour chacune des entreprises extractives retenues dans</w:t>
      </w:r>
      <w:r w:rsidR="0073217B">
        <w:rPr>
          <w:rFonts w:ascii="Times New Roman" w:hAnsi="Times New Roman" w:cs="Times New Roman"/>
          <w:sz w:val="24"/>
          <w:szCs w:val="24"/>
        </w:rPr>
        <w:t xml:space="preserve"> le périmètre de rapprochement</w:t>
      </w:r>
      <w:r w:rsidR="007A28CA">
        <w:rPr>
          <w:rFonts w:ascii="Times New Roman" w:hAnsi="Times New Roman" w:cs="Times New Roman"/>
          <w:sz w:val="24"/>
          <w:szCs w:val="24"/>
        </w:rPr>
        <w:t>.</w:t>
      </w:r>
      <w:r w:rsidR="0073217B">
        <w:rPr>
          <w:rFonts w:ascii="Times New Roman" w:hAnsi="Times New Roman" w:cs="Times New Roman"/>
          <w:sz w:val="24"/>
          <w:szCs w:val="24"/>
        </w:rPr>
        <w:t xml:space="preserve"> </w:t>
      </w:r>
    </w:p>
    <w:p w:rsidR="00781556" w:rsidRPr="00781556" w:rsidRDefault="00781556" w:rsidP="00781556">
      <w:pPr>
        <w:spacing w:after="0" w:line="360" w:lineRule="auto"/>
        <w:contextualSpacing/>
        <w:jc w:val="both"/>
        <w:rPr>
          <w:rFonts w:ascii="Times New Roman" w:hAnsi="Times New Roman" w:cs="Times New Roman"/>
          <w:sz w:val="24"/>
          <w:szCs w:val="24"/>
        </w:rPr>
      </w:pPr>
      <w:r w:rsidRPr="00781556">
        <w:rPr>
          <w:rFonts w:ascii="Times New Roman" w:hAnsi="Times New Roman" w:cs="Times New Roman"/>
          <w:sz w:val="24"/>
          <w:szCs w:val="24"/>
        </w:rPr>
        <w:lastRenderedPageBreak/>
        <w:t>Sur les</w:t>
      </w:r>
      <w:r w:rsidR="002B0692">
        <w:rPr>
          <w:rFonts w:ascii="Times New Roman" w:hAnsi="Times New Roman" w:cs="Times New Roman"/>
          <w:sz w:val="24"/>
          <w:szCs w:val="24"/>
        </w:rPr>
        <w:t xml:space="preserve"> vingt et trois (23) </w:t>
      </w:r>
      <w:r w:rsidRPr="00781556">
        <w:rPr>
          <w:rFonts w:ascii="Times New Roman" w:hAnsi="Times New Roman" w:cs="Times New Roman"/>
          <w:sz w:val="24"/>
          <w:szCs w:val="24"/>
        </w:rPr>
        <w:t xml:space="preserve">sociétés retenues dans le périmètre de rapprochement, </w:t>
      </w:r>
      <w:r w:rsidR="002B0692">
        <w:rPr>
          <w:rFonts w:ascii="Times New Roman" w:hAnsi="Times New Roman" w:cs="Times New Roman"/>
          <w:sz w:val="24"/>
          <w:szCs w:val="24"/>
        </w:rPr>
        <w:t>dix</w:t>
      </w:r>
      <w:r w:rsidR="003A19D6">
        <w:rPr>
          <w:rFonts w:ascii="Times New Roman" w:hAnsi="Times New Roman" w:cs="Times New Roman"/>
          <w:sz w:val="24"/>
          <w:szCs w:val="24"/>
        </w:rPr>
        <w:t>-</w:t>
      </w:r>
      <w:r w:rsidR="002B0692">
        <w:rPr>
          <w:rFonts w:ascii="Times New Roman" w:hAnsi="Times New Roman" w:cs="Times New Roman"/>
          <w:sz w:val="24"/>
          <w:szCs w:val="24"/>
        </w:rPr>
        <w:t>neuf (</w:t>
      </w:r>
      <w:r w:rsidRPr="00781556">
        <w:rPr>
          <w:rFonts w:ascii="Times New Roman" w:hAnsi="Times New Roman" w:cs="Times New Roman"/>
          <w:sz w:val="24"/>
          <w:szCs w:val="24"/>
        </w:rPr>
        <w:t>19</w:t>
      </w:r>
      <w:r w:rsidR="002B0692">
        <w:rPr>
          <w:rFonts w:ascii="Times New Roman" w:hAnsi="Times New Roman" w:cs="Times New Roman"/>
          <w:sz w:val="24"/>
          <w:szCs w:val="24"/>
        </w:rPr>
        <w:t>)</w:t>
      </w:r>
      <w:r w:rsidRPr="00781556">
        <w:rPr>
          <w:rFonts w:ascii="Times New Roman" w:hAnsi="Times New Roman" w:cs="Times New Roman"/>
          <w:sz w:val="24"/>
          <w:szCs w:val="24"/>
        </w:rPr>
        <w:t xml:space="preserve"> sociétés ne se sont pas conformées avec la procédure convenue pour a</w:t>
      </w:r>
      <w:r>
        <w:rPr>
          <w:rFonts w:ascii="Times New Roman" w:hAnsi="Times New Roman" w:cs="Times New Roman"/>
          <w:sz w:val="24"/>
          <w:szCs w:val="24"/>
        </w:rPr>
        <w:t>ssurer la fiabilité des données, soit pour n’avoir pas soumis de FD</w:t>
      </w:r>
      <w:r w:rsidR="001E39E0">
        <w:rPr>
          <w:rFonts w:ascii="Times New Roman" w:hAnsi="Times New Roman" w:cs="Times New Roman"/>
          <w:sz w:val="24"/>
          <w:szCs w:val="24"/>
        </w:rPr>
        <w:t>, soit par défaut de signature ou de certification.</w:t>
      </w:r>
    </w:p>
    <w:p w:rsidR="007F6FD4" w:rsidRPr="000D1B4C" w:rsidRDefault="00781556" w:rsidP="001B5D2B">
      <w:pPr>
        <w:spacing w:after="0" w:line="360" w:lineRule="auto"/>
        <w:contextualSpacing/>
        <w:jc w:val="both"/>
        <w:rPr>
          <w:rFonts w:ascii="Times New Roman" w:hAnsi="Times New Roman" w:cs="Times New Roman"/>
          <w:b/>
          <w:sz w:val="24"/>
          <w:szCs w:val="24"/>
        </w:rPr>
      </w:pPr>
      <w:r w:rsidRPr="000D1B4C">
        <w:rPr>
          <w:rFonts w:ascii="Times New Roman" w:hAnsi="Times New Roman" w:cs="Times New Roman"/>
          <w:b/>
          <w:sz w:val="24"/>
          <w:szCs w:val="24"/>
        </w:rPr>
        <w:t xml:space="preserve">Les revenus des sociétés qui </w:t>
      </w:r>
      <w:r w:rsidR="001E39E0" w:rsidRPr="000D1B4C">
        <w:rPr>
          <w:rFonts w:ascii="Times New Roman" w:hAnsi="Times New Roman" w:cs="Times New Roman"/>
          <w:b/>
          <w:sz w:val="24"/>
          <w:szCs w:val="24"/>
        </w:rPr>
        <w:t xml:space="preserve">n’ont pas respecté la procédure </w:t>
      </w:r>
      <w:r w:rsidRPr="000D1B4C">
        <w:rPr>
          <w:rFonts w:ascii="Times New Roman" w:hAnsi="Times New Roman" w:cs="Times New Roman"/>
          <w:b/>
          <w:sz w:val="24"/>
          <w:szCs w:val="24"/>
        </w:rPr>
        <w:t>représentent 72 milliards de FCFA</w:t>
      </w:r>
      <w:r w:rsidR="001E39E0" w:rsidRPr="000D1B4C">
        <w:rPr>
          <w:rFonts w:ascii="Times New Roman" w:hAnsi="Times New Roman" w:cs="Times New Roman"/>
          <w:b/>
          <w:sz w:val="24"/>
          <w:szCs w:val="24"/>
        </w:rPr>
        <w:t>,</w:t>
      </w:r>
      <w:r w:rsidRPr="000D1B4C">
        <w:rPr>
          <w:rFonts w:ascii="Times New Roman" w:hAnsi="Times New Roman" w:cs="Times New Roman"/>
          <w:b/>
          <w:sz w:val="24"/>
          <w:szCs w:val="24"/>
        </w:rPr>
        <w:t xml:space="preserve"> soit 93%</w:t>
      </w:r>
      <w:r w:rsidR="001E39E0" w:rsidRPr="000D1B4C">
        <w:rPr>
          <w:rFonts w:ascii="Times New Roman" w:hAnsi="Times New Roman" w:cs="Times New Roman"/>
          <w:b/>
          <w:sz w:val="24"/>
          <w:szCs w:val="24"/>
        </w:rPr>
        <w:t xml:space="preserve"> des revenu</w:t>
      </w:r>
      <w:r w:rsidRPr="000D1B4C">
        <w:rPr>
          <w:rFonts w:ascii="Times New Roman" w:hAnsi="Times New Roman" w:cs="Times New Roman"/>
          <w:b/>
          <w:sz w:val="24"/>
          <w:szCs w:val="24"/>
        </w:rPr>
        <w:t xml:space="preserve">s </w:t>
      </w:r>
      <w:r w:rsidR="001E39E0" w:rsidRPr="000D1B4C">
        <w:rPr>
          <w:rFonts w:ascii="Times New Roman" w:hAnsi="Times New Roman" w:cs="Times New Roman"/>
          <w:b/>
          <w:sz w:val="24"/>
          <w:szCs w:val="24"/>
        </w:rPr>
        <w:t>déclarés</w:t>
      </w:r>
      <w:r w:rsidRPr="000D1B4C">
        <w:rPr>
          <w:rFonts w:ascii="Times New Roman" w:hAnsi="Times New Roman" w:cs="Times New Roman"/>
          <w:b/>
          <w:sz w:val="24"/>
          <w:szCs w:val="24"/>
        </w:rPr>
        <w:t xml:space="preserve"> par les </w:t>
      </w:r>
      <w:r w:rsidR="001E39E0" w:rsidRPr="000D1B4C">
        <w:rPr>
          <w:rFonts w:ascii="Times New Roman" w:hAnsi="Times New Roman" w:cs="Times New Roman"/>
          <w:b/>
          <w:sz w:val="24"/>
          <w:szCs w:val="24"/>
        </w:rPr>
        <w:t>entités</w:t>
      </w:r>
      <w:r w:rsidRPr="000D1B4C">
        <w:rPr>
          <w:rFonts w:ascii="Times New Roman" w:hAnsi="Times New Roman" w:cs="Times New Roman"/>
          <w:b/>
          <w:sz w:val="24"/>
          <w:szCs w:val="24"/>
        </w:rPr>
        <w:t xml:space="preserve"> gouvernementales</w:t>
      </w:r>
      <w:r w:rsidR="001E39E0" w:rsidRPr="000D1B4C">
        <w:rPr>
          <w:rFonts w:ascii="Times New Roman" w:hAnsi="Times New Roman" w:cs="Times New Roman"/>
          <w:b/>
          <w:sz w:val="24"/>
          <w:szCs w:val="24"/>
        </w:rPr>
        <w:t>.</w:t>
      </w:r>
    </w:p>
    <w:p w:rsidR="007F6FD4" w:rsidRPr="007F6FD4" w:rsidRDefault="001E39E0" w:rsidP="001B5D2B">
      <w:pPr>
        <w:spacing w:after="0" w:line="360" w:lineRule="auto"/>
        <w:contextualSpacing/>
        <w:jc w:val="both"/>
        <w:rPr>
          <w:rFonts w:ascii="Times New Roman" w:hAnsi="Times New Roman" w:cs="Times New Roman"/>
          <w:sz w:val="24"/>
          <w:szCs w:val="24"/>
        </w:rPr>
      </w:pPr>
      <w:r w:rsidRPr="000D1B4C">
        <w:rPr>
          <w:rFonts w:ascii="Times New Roman" w:hAnsi="Times New Roman" w:cs="Times New Roman"/>
          <w:b/>
          <w:sz w:val="24"/>
          <w:szCs w:val="24"/>
        </w:rPr>
        <w:t xml:space="preserve">Le défaut de certification des FD ne permet pas à l’Administrateur Indépendant de se </w:t>
      </w:r>
      <w:r w:rsidR="00BE2B13" w:rsidRPr="000D1B4C">
        <w:rPr>
          <w:rFonts w:ascii="Times New Roman" w:hAnsi="Times New Roman" w:cs="Times New Roman"/>
          <w:b/>
          <w:sz w:val="24"/>
          <w:szCs w:val="24"/>
        </w:rPr>
        <w:t>prononcer sur la fiabilité des données divulguées par les sociétés</w:t>
      </w:r>
      <w:r w:rsidR="00BE2B13" w:rsidRPr="00BE2B13">
        <w:rPr>
          <w:rFonts w:ascii="Times New Roman" w:hAnsi="Times New Roman" w:cs="Times New Roman"/>
          <w:sz w:val="24"/>
          <w:szCs w:val="24"/>
        </w:rPr>
        <w:t>.</w:t>
      </w:r>
    </w:p>
    <w:p w:rsidR="00BD5846" w:rsidRPr="000F23A7" w:rsidRDefault="00BD5846" w:rsidP="00A775E3">
      <w:pPr>
        <w:spacing w:after="0" w:line="360" w:lineRule="auto"/>
        <w:jc w:val="both"/>
        <w:rPr>
          <w:rFonts w:ascii="Times New Roman" w:hAnsi="Times New Roman" w:cs="Times New Roman"/>
          <w:sz w:val="24"/>
          <w:szCs w:val="24"/>
        </w:rPr>
      </w:pPr>
    </w:p>
    <w:p w:rsidR="00DA6D74" w:rsidRDefault="00583803" w:rsidP="00DA6D74">
      <w:pPr>
        <w:numPr>
          <w:ilvl w:val="0"/>
          <w:numId w:val="4"/>
        </w:numPr>
        <w:spacing w:line="360" w:lineRule="auto"/>
        <w:ind w:left="284"/>
        <w:contextualSpacing/>
        <w:jc w:val="both"/>
        <w:rPr>
          <w:rFonts w:ascii="Times New Roman" w:hAnsi="Times New Roman" w:cs="Times New Roman"/>
          <w:b/>
          <w:sz w:val="24"/>
          <w:szCs w:val="24"/>
        </w:rPr>
      </w:pPr>
      <w:r>
        <w:rPr>
          <w:rFonts w:ascii="Times New Roman" w:hAnsi="Times New Roman" w:cs="Times New Roman"/>
          <w:b/>
          <w:sz w:val="24"/>
          <w:szCs w:val="24"/>
        </w:rPr>
        <w:t>Revenus</w:t>
      </w:r>
    </w:p>
    <w:p w:rsidR="00AD1B80" w:rsidRDefault="00AD1B80" w:rsidP="00AD1B80">
      <w:pPr>
        <w:spacing w:line="360" w:lineRule="auto"/>
        <w:ind w:left="-76"/>
        <w:contextualSpacing/>
        <w:jc w:val="both"/>
        <w:rPr>
          <w:rFonts w:ascii="Times New Roman" w:hAnsi="Times New Roman" w:cs="Times New Roman"/>
          <w:sz w:val="24"/>
          <w:szCs w:val="24"/>
        </w:rPr>
      </w:pPr>
      <w:r w:rsidRPr="00AD1B80">
        <w:rPr>
          <w:rFonts w:ascii="Times New Roman" w:hAnsi="Times New Roman" w:cs="Times New Roman"/>
          <w:sz w:val="24"/>
          <w:szCs w:val="24"/>
        </w:rPr>
        <w:t xml:space="preserve">Les revenus générés par </w:t>
      </w:r>
      <w:r>
        <w:rPr>
          <w:rFonts w:ascii="Times New Roman" w:hAnsi="Times New Roman" w:cs="Times New Roman"/>
          <w:sz w:val="24"/>
          <w:szCs w:val="24"/>
        </w:rPr>
        <w:t xml:space="preserve">le secteur extractif s’élèvent à </w:t>
      </w:r>
      <w:r w:rsidR="003A19D6">
        <w:rPr>
          <w:rFonts w:ascii="Times New Roman" w:hAnsi="Times New Roman" w:cs="Times New Roman"/>
          <w:sz w:val="24"/>
          <w:szCs w:val="24"/>
        </w:rPr>
        <w:t>80,475</w:t>
      </w:r>
      <w:r w:rsidR="00686262">
        <w:rPr>
          <w:rFonts w:ascii="Times New Roman" w:hAnsi="Times New Roman" w:cs="Times New Roman"/>
          <w:sz w:val="24"/>
          <w:szCs w:val="24"/>
        </w:rPr>
        <w:t xml:space="preserve"> </w:t>
      </w:r>
      <w:proofErr w:type="gramStart"/>
      <w:r w:rsidR="00A471C9" w:rsidRPr="00686262">
        <w:rPr>
          <w:rFonts w:ascii="Times New Roman" w:hAnsi="Times New Roman" w:cs="Times New Roman"/>
          <w:sz w:val="24"/>
          <w:szCs w:val="24"/>
        </w:rPr>
        <w:t>milliards</w:t>
      </w:r>
      <w:r w:rsidR="00E22A36" w:rsidRPr="00686262">
        <w:rPr>
          <w:rFonts w:ascii="Times New Roman" w:hAnsi="Times New Roman" w:cs="Times New Roman"/>
          <w:sz w:val="24"/>
          <w:szCs w:val="24"/>
        </w:rPr>
        <w:t xml:space="preserve"> </w:t>
      </w:r>
      <w:r w:rsidR="00A471C9" w:rsidRPr="00686262">
        <w:rPr>
          <w:rFonts w:ascii="Times New Roman" w:hAnsi="Times New Roman" w:cs="Times New Roman"/>
          <w:sz w:val="24"/>
          <w:szCs w:val="24"/>
        </w:rPr>
        <w:t xml:space="preserve"> </w:t>
      </w:r>
      <w:r w:rsidR="00A471C9">
        <w:rPr>
          <w:rFonts w:ascii="Times New Roman" w:hAnsi="Times New Roman" w:cs="Times New Roman"/>
          <w:sz w:val="24"/>
          <w:szCs w:val="24"/>
        </w:rPr>
        <w:t>de</w:t>
      </w:r>
      <w:proofErr w:type="gramEnd"/>
      <w:r w:rsidR="00A471C9">
        <w:rPr>
          <w:rFonts w:ascii="Times New Roman" w:hAnsi="Times New Roman" w:cs="Times New Roman"/>
          <w:sz w:val="24"/>
          <w:szCs w:val="24"/>
        </w:rPr>
        <w:t xml:space="preserve"> </w:t>
      </w:r>
      <w:r w:rsidR="00AD23BA">
        <w:rPr>
          <w:rFonts w:ascii="Times New Roman" w:hAnsi="Times New Roman" w:cs="Times New Roman"/>
          <w:sz w:val="24"/>
          <w:szCs w:val="24"/>
        </w:rPr>
        <w:t>F</w:t>
      </w:r>
      <w:r w:rsidR="00A471C9">
        <w:rPr>
          <w:rFonts w:ascii="Times New Roman" w:hAnsi="Times New Roman" w:cs="Times New Roman"/>
          <w:sz w:val="24"/>
          <w:szCs w:val="24"/>
        </w:rPr>
        <w:t>rancs CFA et proviennent pour 2/3 du secteur des hydrocarbures et pour 1/3 du secteur minier.</w:t>
      </w:r>
    </w:p>
    <w:p w:rsidR="00A471C9" w:rsidRDefault="00A471C9" w:rsidP="00AD1B80">
      <w:pPr>
        <w:spacing w:line="360" w:lineRule="auto"/>
        <w:ind w:left="-76"/>
        <w:contextualSpacing/>
        <w:jc w:val="both"/>
        <w:rPr>
          <w:rFonts w:ascii="Times New Roman" w:hAnsi="Times New Roman" w:cs="Times New Roman"/>
          <w:sz w:val="24"/>
          <w:szCs w:val="24"/>
        </w:rPr>
      </w:pPr>
      <w:r>
        <w:rPr>
          <w:rFonts w:ascii="Times New Roman" w:hAnsi="Times New Roman" w:cs="Times New Roman"/>
          <w:sz w:val="24"/>
          <w:szCs w:val="24"/>
        </w:rPr>
        <w:t xml:space="preserve">En dehors de sa contribution dans les exportations du Niger (45,56 %), la part du secteur extractif au niveau des autres indicateurs économiques du pays sont très faibles : 7,67 % pour la contribution au PIB, </w:t>
      </w:r>
      <w:r w:rsidR="00E5616C">
        <w:rPr>
          <w:rFonts w:ascii="Times New Roman" w:hAnsi="Times New Roman" w:cs="Times New Roman"/>
          <w:sz w:val="24"/>
          <w:szCs w:val="24"/>
        </w:rPr>
        <w:t xml:space="preserve">6,52 </w:t>
      </w:r>
      <w:r>
        <w:rPr>
          <w:rFonts w:ascii="Times New Roman" w:hAnsi="Times New Roman" w:cs="Times New Roman"/>
          <w:sz w:val="24"/>
          <w:szCs w:val="24"/>
        </w:rPr>
        <w:t>% pour la contribution au</w:t>
      </w:r>
      <w:r w:rsidR="00E5616C">
        <w:rPr>
          <w:rFonts w:ascii="Times New Roman" w:hAnsi="Times New Roman" w:cs="Times New Roman"/>
          <w:sz w:val="24"/>
          <w:szCs w:val="24"/>
        </w:rPr>
        <w:t>x revenus de l’Etat, et 4,48 % pour la contribution dans l’emploi.</w:t>
      </w:r>
    </w:p>
    <w:p w:rsidR="00AD1B80" w:rsidRDefault="00AD1B80" w:rsidP="00AD1B80">
      <w:pPr>
        <w:spacing w:line="360" w:lineRule="auto"/>
        <w:ind w:left="284"/>
        <w:contextualSpacing/>
        <w:jc w:val="both"/>
        <w:rPr>
          <w:rFonts w:ascii="Times New Roman" w:hAnsi="Times New Roman" w:cs="Times New Roman"/>
          <w:b/>
          <w:sz w:val="24"/>
          <w:szCs w:val="24"/>
        </w:rPr>
      </w:pPr>
    </w:p>
    <w:p w:rsidR="00997CDE" w:rsidRDefault="00183E96" w:rsidP="0059734C">
      <w:pPr>
        <w:numPr>
          <w:ilvl w:val="0"/>
          <w:numId w:val="4"/>
        </w:numPr>
        <w:spacing w:line="360" w:lineRule="auto"/>
        <w:ind w:left="284"/>
        <w:contextualSpacing/>
        <w:jc w:val="both"/>
        <w:rPr>
          <w:rFonts w:ascii="Times New Roman" w:hAnsi="Times New Roman" w:cs="Times New Roman"/>
          <w:b/>
          <w:sz w:val="24"/>
          <w:szCs w:val="24"/>
        </w:rPr>
      </w:pPr>
      <w:r w:rsidRPr="0059734C">
        <w:rPr>
          <w:rFonts w:ascii="Times New Roman" w:hAnsi="Times New Roman" w:cs="Times New Roman"/>
          <w:b/>
          <w:sz w:val="24"/>
          <w:szCs w:val="24"/>
        </w:rPr>
        <w:t>Production et exportations</w:t>
      </w:r>
    </w:p>
    <w:p w:rsidR="009E084C" w:rsidRDefault="009E084C" w:rsidP="008924AB">
      <w:pPr>
        <w:numPr>
          <w:ilvl w:val="0"/>
          <w:numId w:val="31"/>
        </w:numPr>
        <w:spacing w:line="360" w:lineRule="auto"/>
        <w:ind w:left="709" w:hanging="425"/>
        <w:contextualSpacing/>
        <w:jc w:val="both"/>
        <w:rPr>
          <w:rFonts w:ascii="Times New Roman" w:hAnsi="Times New Roman" w:cs="Times New Roman"/>
          <w:b/>
          <w:sz w:val="24"/>
          <w:szCs w:val="24"/>
        </w:rPr>
      </w:pPr>
      <w:r>
        <w:rPr>
          <w:rFonts w:ascii="Times New Roman" w:hAnsi="Times New Roman" w:cs="Times New Roman"/>
          <w:b/>
          <w:sz w:val="24"/>
          <w:szCs w:val="24"/>
        </w:rPr>
        <w:t>Production</w:t>
      </w:r>
    </w:p>
    <w:p w:rsidR="001975EC" w:rsidRPr="001975EC" w:rsidRDefault="002726F8" w:rsidP="001326E4">
      <w:pPr>
        <w:spacing w:line="360" w:lineRule="auto"/>
        <w:ind w:left="284"/>
        <w:contextualSpacing/>
        <w:jc w:val="both"/>
        <w:rPr>
          <w:rFonts w:ascii="Times New Roman" w:hAnsi="Times New Roman" w:cs="Times New Roman"/>
          <w:sz w:val="24"/>
          <w:szCs w:val="24"/>
        </w:rPr>
      </w:pPr>
      <w:r>
        <w:rPr>
          <w:rFonts w:ascii="Times New Roman" w:hAnsi="Times New Roman" w:cs="Times New Roman"/>
          <w:bCs/>
          <w:sz w:val="24"/>
          <w:szCs w:val="24"/>
        </w:rPr>
        <w:t xml:space="preserve">En 2020, </w:t>
      </w:r>
      <w:r w:rsidR="001975EC" w:rsidRPr="001975EC">
        <w:rPr>
          <w:rFonts w:ascii="Times New Roman" w:hAnsi="Times New Roman" w:cs="Times New Roman"/>
          <w:bCs/>
          <w:sz w:val="24"/>
          <w:szCs w:val="24"/>
        </w:rPr>
        <w:t xml:space="preserve">6 272 163 barils de </w:t>
      </w:r>
      <w:r w:rsidR="001975EC">
        <w:rPr>
          <w:rFonts w:ascii="Times New Roman" w:hAnsi="Times New Roman" w:cs="Times New Roman"/>
          <w:bCs/>
          <w:sz w:val="24"/>
          <w:szCs w:val="24"/>
        </w:rPr>
        <w:t xml:space="preserve">pétrole </w:t>
      </w:r>
      <w:r>
        <w:rPr>
          <w:rFonts w:ascii="Times New Roman" w:hAnsi="Times New Roman" w:cs="Times New Roman"/>
          <w:bCs/>
          <w:sz w:val="24"/>
          <w:szCs w:val="24"/>
        </w:rPr>
        <w:t>brut ont</w:t>
      </w:r>
      <w:r w:rsidR="001975EC">
        <w:rPr>
          <w:rFonts w:ascii="Times New Roman" w:hAnsi="Times New Roman" w:cs="Times New Roman"/>
          <w:bCs/>
          <w:sz w:val="24"/>
          <w:szCs w:val="24"/>
        </w:rPr>
        <w:t xml:space="preserve"> été produit sur le bloc A</w:t>
      </w:r>
      <w:r w:rsidR="001326E4">
        <w:rPr>
          <w:rFonts w:ascii="Times New Roman" w:hAnsi="Times New Roman" w:cs="Times New Roman"/>
          <w:bCs/>
          <w:sz w:val="24"/>
          <w:szCs w:val="24"/>
        </w:rPr>
        <w:t>gadem</w:t>
      </w:r>
      <w:r w:rsidR="00AD23BA">
        <w:rPr>
          <w:rFonts w:ascii="Times New Roman" w:hAnsi="Times New Roman" w:cs="Times New Roman"/>
          <w:bCs/>
          <w:sz w:val="24"/>
          <w:szCs w:val="24"/>
        </w:rPr>
        <w:t xml:space="preserve">, pour une valeur de </w:t>
      </w:r>
      <w:r w:rsidR="00AD23BA" w:rsidRPr="00AD23BA">
        <w:rPr>
          <w:rFonts w:ascii="Times New Roman" w:hAnsi="Times New Roman" w:cs="Times New Roman"/>
          <w:bCs/>
          <w:sz w:val="24"/>
          <w:szCs w:val="24"/>
        </w:rPr>
        <w:t>245 931 489</w:t>
      </w:r>
      <w:r w:rsidR="00AD23BA">
        <w:rPr>
          <w:rFonts w:ascii="Times New Roman" w:hAnsi="Times New Roman" w:cs="Times New Roman"/>
          <w:bCs/>
          <w:sz w:val="24"/>
          <w:szCs w:val="24"/>
        </w:rPr>
        <w:t xml:space="preserve"> USD. </w:t>
      </w:r>
      <w:r w:rsidR="001326E4">
        <w:rPr>
          <w:rFonts w:ascii="Times New Roman" w:hAnsi="Times New Roman" w:cs="Times New Roman"/>
          <w:bCs/>
          <w:sz w:val="24"/>
          <w:szCs w:val="24"/>
        </w:rPr>
        <w:t>Toute la</w:t>
      </w:r>
      <w:r w:rsidR="001326E4" w:rsidRPr="001326E4">
        <w:rPr>
          <w:rFonts w:ascii="Times New Roman" w:hAnsi="Times New Roman" w:cs="Times New Roman"/>
          <w:bCs/>
          <w:sz w:val="24"/>
          <w:szCs w:val="24"/>
        </w:rPr>
        <w:t xml:space="preserve"> production a été livrée à la Société de Raffinage de Zinder (SORAZ)</w:t>
      </w:r>
      <w:r w:rsidR="001326E4">
        <w:rPr>
          <w:rFonts w:ascii="Times New Roman" w:hAnsi="Times New Roman" w:cs="Times New Roman"/>
          <w:bCs/>
          <w:sz w:val="24"/>
          <w:szCs w:val="24"/>
        </w:rPr>
        <w:t>.</w:t>
      </w:r>
    </w:p>
    <w:p w:rsidR="008924AB" w:rsidRPr="001975EC" w:rsidRDefault="001326E4" w:rsidP="008924AB">
      <w:pPr>
        <w:spacing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La production minière en 2020 a, quant à elle, concerné l’uranium pour 2992 tonnes, l’or pour 152 kg et</w:t>
      </w:r>
      <w:r w:rsidR="00AD23BA">
        <w:rPr>
          <w:rFonts w:ascii="Times New Roman" w:hAnsi="Times New Roman" w:cs="Times New Roman"/>
          <w:sz w:val="24"/>
          <w:szCs w:val="24"/>
        </w:rPr>
        <w:t xml:space="preserve"> le charbon pour 246 880 tonnes, pour une valeur globale de 214 milliards de Francs CFA.</w:t>
      </w:r>
    </w:p>
    <w:p w:rsidR="008924AB" w:rsidRPr="008924AB" w:rsidRDefault="008924AB" w:rsidP="008924AB">
      <w:pPr>
        <w:spacing w:line="360" w:lineRule="auto"/>
        <w:ind w:left="284"/>
        <w:contextualSpacing/>
        <w:jc w:val="both"/>
        <w:rPr>
          <w:rFonts w:ascii="Times New Roman" w:hAnsi="Times New Roman" w:cs="Times New Roman"/>
          <w:sz w:val="24"/>
          <w:szCs w:val="24"/>
        </w:rPr>
      </w:pPr>
    </w:p>
    <w:p w:rsidR="008924AB" w:rsidRDefault="008924AB" w:rsidP="008924AB">
      <w:pPr>
        <w:numPr>
          <w:ilvl w:val="0"/>
          <w:numId w:val="31"/>
        </w:numPr>
        <w:spacing w:line="360" w:lineRule="auto"/>
        <w:ind w:left="709" w:hanging="425"/>
        <w:contextualSpacing/>
        <w:jc w:val="both"/>
        <w:rPr>
          <w:rFonts w:ascii="Times New Roman" w:hAnsi="Times New Roman" w:cs="Times New Roman"/>
          <w:b/>
          <w:sz w:val="24"/>
          <w:szCs w:val="24"/>
        </w:rPr>
      </w:pPr>
      <w:r>
        <w:rPr>
          <w:rFonts w:ascii="Times New Roman" w:hAnsi="Times New Roman" w:cs="Times New Roman"/>
          <w:b/>
          <w:sz w:val="24"/>
          <w:szCs w:val="24"/>
        </w:rPr>
        <w:t>Exportations</w:t>
      </w:r>
    </w:p>
    <w:p w:rsidR="008924AB" w:rsidRPr="008924AB" w:rsidRDefault="00AD23BA" w:rsidP="008924AB">
      <w:pPr>
        <w:spacing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En 2020, les exportations minières ont concerné l’uranium pour 2904,74 tonnes, et l’or non raffiné pour 143,06 kg.</w:t>
      </w:r>
    </w:p>
    <w:p w:rsidR="008924AB" w:rsidRPr="008924AB" w:rsidRDefault="008924AB" w:rsidP="008924AB">
      <w:pPr>
        <w:spacing w:line="360" w:lineRule="auto"/>
        <w:ind w:left="284"/>
        <w:contextualSpacing/>
        <w:jc w:val="both"/>
        <w:rPr>
          <w:rFonts w:ascii="Times New Roman" w:hAnsi="Times New Roman" w:cs="Times New Roman"/>
          <w:sz w:val="24"/>
          <w:szCs w:val="24"/>
        </w:rPr>
      </w:pPr>
    </w:p>
    <w:p w:rsidR="00997CDE" w:rsidRDefault="00183E96" w:rsidP="0059734C">
      <w:pPr>
        <w:numPr>
          <w:ilvl w:val="0"/>
          <w:numId w:val="4"/>
        </w:numPr>
        <w:spacing w:line="360" w:lineRule="auto"/>
        <w:ind w:left="284"/>
        <w:contextualSpacing/>
        <w:jc w:val="both"/>
        <w:rPr>
          <w:rFonts w:ascii="Times New Roman" w:hAnsi="Times New Roman" w:cs="Times New Roman"/>
          <w:b/>
          <w:sz w:val="24"/>
          <w:szCs w:val="24"/>
        </w:rPr>
      </w:pPr>
      <w:r w:rsidRPr="0059734C">
        <w:rPr>
          <w:rFonts w:ascii="Times New Roman" w:hAnsi="Times New Roman" w:cs="Times New Roman"/>
          <w:b/>
          <w:sz w:val="24"/>
          <w:szCs w:val="24"/>
        </w:rPr>
        <w:t>Résultats des travaux de rapprochement</w:t>
      </w:r>
    </w:p>
    <w:p w:rsidR="009E084C" w:rsidRPr="005F0CC6" w:rsidRDefault="005F0CC6" w:rsidP="001B5D2B">
      <w:pPr>
        <w:spacing w:line="360" w:lineRule="auto"/>
        <w:contextualSpacing/>
        <w:jc w:val="both"/>
        <w:rPr>
          <w:rFonts w:ascii="Times New Roman" w:hAnsi="Times New Roman" w:cs="Times New Roman"/>
          <w:sz w:val="24"/>
          <w:szCs w:val="24"/>
        </w:rPr>
      </w:pPr>
      <w:r w:rsidRPr="005F0CC6">
        <w:rPr>
          <w:rFonts w:ascii="Times New Roman" w:hAnsi="Times New Roman" w:cs="Times New Roman"/>
          <w:sz w:val="24"/>
          <w:szCs w:val="24"/>
        </w:rPr>
        <w:t xml:space="preserve">Pour </w:t>
      </w:r>
      <w:r>
        <w:rPr>
          <w:rFonts w:ascii="Times New Roman" w:hAnsi="Times New Roman" w:cs="Times New Roman"/>
          <w:sz w:val="24"/>
          <w:szCs w:val="24"/>
        </w:rPr>
        <w:t>le secteur pétrolier, l</w:t>
      </w:r>
      <w:r w:rsidRPr="005F0CC6">
        <w:rPr>
          <w:rFonts w:ascii="Times New Roman" w:hAnsi="Times New Roman" w:cs="Times New Roman"/>
          <w:sz w:val="24"/>
          <w:szCs w:val="24"/>
        </w:rPr>
        <w:t xml:space="preserve">’écart résiduel non rapproché s’élève à 46 millions </w:t>
      </w:r>
      <w:r>
        <w:rPr>
          <w:rFonts w:ascii="Times New Roman" w:hAnsi="Times New Roman" w:cs="Times New Roman"/>
          <w:sz w:val="24"/>
          <w:szCs w:val="24"/>
        </w:rPr>
        <w:t xml:space="preserve">de </w:t>
      </w:r>
      <w:r w:rsidRPr="005F0CC6">
        <w:rPr>
          <w:rFonts w:ascii="Times New Roman" w:hAnsi="Times New Roman" w:cs="Times New Roman"/>
          <w:sz w:val="24"/>
          <w:szCs w:val="24"/>
        </w:rPr>
        <w:t>F</w:t>
      </w:r>
      <w:r>
        <w:rPr>
          <w:rFonts w:ascii="Times New Roman" w:hAnsi="Times New Roman" w:cs="Times New Roman"/>
          <w:sz w:val="24"/>
          <w:szCs w:val="24"/>
        </w:rPr>
        <w:t xml:space="preserve">rancs </w:t>
      </w:r>
      <w:r w:rsidRPr="005F0CC6">
        <w:rPr>
          <w:rFonts w:ascii="Times New Roman" w:hAnsi="Times New Roman" w:cs="Times New Roman"/>
          <w:sz w:val="24"/>
          <w:szCs w:val="24"/>
        </w:rPr>
        <w:t>CFA</w:t>
      </w:r>
      <w:r>
        <w:rPr>
          <w:rFonts w:ascii="Times New Roman" w:hAnsi="Times New Roman" w:cs="Times New Roman"/>
          <w:sz w:val="24"/>
          <w:szCs w:val="24"/>
        </w:rPr>
        <w:t>,</w:t>
      </w:r>
      <w:r w:rsidRPr="005F0CC6">
        <w:rPr>
          <w:rFonts w:ascii="Times New Roman" w:hAnsi="Times New Roman" w:cs="Times New Roman"/>
          <w:sz w:val="24"/>
          <w:szCs w:val="24"/>
        </w:rPr>
        <w:t xml:space="preserve"> soit 0,09% du total des recettes ajustées des </w:t>
      </w:r>
      <w:r>
        <w:rPr>
          <w:rFonts w:ascii="Times New Roman" w:hAnsi="Times New Roman" w:cs="Times New Roman"/>
          <w:sz w:val="24"/>
          <w:szCs w:val="24"/>
        </w:rPr>
        <w:t>entités</w:t>
      </w:r>
      <w:r w:rsidRPr="005F0CC6">
        <w:rPr>
          <w:rFonts w:ascii="Times New Roman" w:hAnsi="Times New Roman" w:cs="Times New Roman"/>
          <w:sz w:val="24"/>
          <w:szCs w:val="24"/>
        </w:rPr>
        <w:t xml:space="preserve"> gouvernementales.</w:t>
      </w:r>
    </w:p>
    <w:p w:rsidR="009E084C" w:rsidRPr="005F0CC6" w:rsidRDefault="005F0CC6" w:rsidP="001B5D2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Pour le secteur minier, l</w:t>
      </w:r>
      <w:r w:rsidRPr="005F0CC6">
        <w:rPr>
          <w:rFonts w:ascii="Times New Roman" w:hAnsi="Times New Roman" w:cs="Times New Roman"/>
          <w:sz w:val="24"/>
          <w:szCs w:val="24"/>
        </w:rPr>
        <w:t>’</w:t>
      </w:r>
      <w:r>
        <w:rPr>
          <w:rFonts w:ascii="Times New Roman" w:hAnsi="Times New Roman" w:cs="Times New Roman"/>
          <w:sz w:val="24"/>
          <w:szCs w:val="24"/>
        </w:rPr>
        <w:t>écart résiduel non rapproché</w:t>
      </w:r>
      <w:r w:rsidRPr="005F0CC6">
        <w:rPr>
          <w:rFonts w:ascii="Times New Roman" w:hAnsi="Times New Roman" w:cs="Times New Roman"/>
          <w:sz w:val="24"/>
          <w:szCs w:val="24"/>
        </w:rPr>
        <w:t xml:space="preserve"> global s’élève à 1 936 millions</w:t>
      </w:r>
      <w:r>
        <w:rPr>
          <w:rFonts w:ascii="Times New Roman" w:hAnsi="Times New Roman" w:cs="Times New Roman"/>
          <w:sz w:val="24"/>
          <w:szCs w:val="24"/>
        </w:rPr>
        <w:t xml:space="preserve"> de</w:t>
      </w:r>
      <w:r w:rsidRPr="005F0CC6">
        <w:rPr>
          <w:rFonts w:ascii="Times New Roman" w:hAnsi="Times New Roman" w:cs="Times New Roman"/>
          <w:sz w:val="24"/>
          <w:szCs w:val="24"/>
        </w:rPr>
        <w:t xml:space="preserve"> F</w:t>
      </w:r>
      <w:r>
        <w:rPr>
          <w:rFonts w:ascii="Times New Roman" w:hAnsi="Times New Roman" w:cs="Times New Roman"/>
          <w:sz w:val="24"/>
          <w:szCs w:val="24"/>
        </w:rPr>
        <w:t xml:space="preserve">rancs </w:t>
      </w:r>
      <w:r w:rsidRPr="005F0CC6">
        <w:rPr>
          <w:rFonts w:ascii="Times New Roman" w:hAnsi="Times New Roman" w:cs="Times New Roman"/>
          <w:sz w:val="24"/>
          <w:szCs w:val="24"/>
        </w:rPr>
        <w:t>CFA</w:t>
      </w:r>
      <w:r>
        <w:rPr>
          <w:rFonts w:ascii="Times New Roman" w:hAnsi="Times New Roman" w:cs="Times New Roman"/>
          <w:sz w:val="24"/>
          <w:szCs w:val="24"/>
        </w:rPr>
        <w:t>,</w:t>
      </w:r>
      <w:r w:rsidRPr="005F0CC6">
        <w:rPr>
          <w:rFonts w:ascii="Times New Roman" w:hAnsi="Times New Roman" w:cs="Times New Roman"/>
          <w:sz w:val="24"/>
          <w:szCs w:val="24"/>
        </w:rPr>
        <w:t xml:space="preserve"> soit 7,21% du total des recettes ajustées des </w:t>
      </w:r>
      <w:r>
        <w:rPr>
          <w:rFonts w:ascii="Times New Roman" w:hAnsi="Times New Roman" w:cs="Times New Roman"/>
          <w:sz w:val="24"/>
          <w:szCs w:val="24"/>
        </w:rPr>
        <w:t>entités</w:t>
      </w:r>
      <w:r w:rsidRPr="005F0CC6">
        <w:rPr>
          <w:rFonts w:ascii="Times New Roman" w:hAnsi="Times New Roman" w:cs="Times New Roman"/>
          <w:sz w:val="24"/>
          <w:szCs w:val="24"/>
        </w:rPr>
        <w:t xml:space="preserve"> gouvernementales.</w:t>
      </w:r>
    </w:p>
    <w:p w:rsidR="005E4EF8" w:rsidRDefault="005E4EF8" w:rsidP="001B5D2B">
      <w:pPr>
        <w:spacing w:line="360" w:lineRule="auto"/>
        <w:contextualSpacing/>
        <w:jc w:val="both"/>
        <w:rPr>
          <w:rFonts w:ascii="Times New Roman" w:hAnsi="Times New Roman" w:cs="Times New Roman"/>
          <w:sz w:val="24"/>
          <w:szCs w:val="24"/>
        </w:rPr>
      </w:pPr>
    </w:p>
    <w:p w:rsidR="005E4EF8" w:rsidRDefault="005E4EF8" w:rsidP="001B5D2B">
      <w:pPr>
        <w:spacing w:line="360" w:lineRule="auto"/>
        <w:contextualSpacing/>
        <w:jc w:val="both"/>
        <w:rPr>
          <w:rFonts w:ascii="Times New Roman" w:hAnsi="Times New Roman" w:cs="Times New Roman"/>
          <w:sz w:val="24"/>
          <w:szCs w:val="24"/>
        </w:rPr>
      </w:pPr>
    </w:p>
    <w:p w:rsidR="005E4EF8" w:rsidRDefault="005E4EF8" w:rsidP="005E4EF8">
      <w:pPr>
        <w:spacing w:line="360" w:lineRule="auto"/>
        <w:contextualSpacing/>
        <w:jc w:val="both"/>
        <w:rPr>
          <w:rFonts w:ascii="Times New Roman" w:hAnsi="Times New Roman" w:cs="Times New Roman"/>
          <w:sz w:val="24"/>
          <w:szCs w:val="24"/>
        </w:rPr>
      </w:pPr>
      <w:r w:rsidRPr="005E4EF8">
        <w:rPr>
          <w:rFonts w:ascii="Times New Roman" w:hAnsi="Times New Roman" w:cs="Times New Roman"/>
          <w:sz w:val="24"/>
          <w:szCs w:val="24"/>
        </w:rPr>
        <w:lastRenderedPageBreak/>
        <w:t>L’écart résiduel non rappr</w:t>
      </w:r>
      <w:r>
        <w:rPr>
          <w:rFonts w:ascii="Times New Roman" w:hAnsi="Times New Roman" w:cs="Times New Roman"/>
          <w:sz w:val="24"/>
          <w:szCs w:val="24"/>
        </w:rPr>
        <w:t>oché global s’élève à 1 982 millions</w:t>
      </w:r>
      <w:r w:rsidRPr="005E4EF8">
        <w:rPr>
          <w:rFonts w:ascii="Times New Roman" w:hAnsi="Times New Roman" w:cs="Times New Roman"/>
          <w:sz w:val="24"/>
          <w:szCs w:val="24"/>
        </w:rPr>
        <w:t xml:space="preserve"> de FCFA</w:t>
      </w:r>
      <w:r>
        <w:rPr>
          <w:rFonts w:ascii="Times New Roman" w:hAnsi="Times New Roman" w:cs="Times New Roman"/>
          <w:sz w:val="24"/>
          <w:szCs w:val="24"/>
        </w:rPr>
        <w:t>,</w:t>
      </w:r>
      <w:r w:rsidRPr="005E4EF8">
        <w:rPr>
          <w:rFonts w:ascii="Times New Roman" w:hAnsi="Times New Roman" w:cs="Times New Roman"/>
          <w:sz w:val="24"/>
          <w:szCs w:val="24"/>
        </w:rPr>
        <w:t xml:space="preserve"> soit 2,59% du total des</w:t>
      </w:r>
      <w:r>
        <w:rPr>
          <w:rFonts w:ascii="Times New Roman" w:hAnsi="Times New Roman" w:cs="Times New Roman"/>
          <w:sz w:val="24"/>
          <w:szCs w:val="24"/>
        </w:rPr>
        <w:t xml:space="preserve"> </w:t>
      </w:r>
      <w:r w:rsidRPr="005E4EF8">
        <w:rPr>
          <w:rFonts w:ascii="Times New Roman" w:hAnsi="Times New Roman" w:cs="Times New Roman"/>
          <w:sz w:val="24"/>
          <w:szCs w:val="24"/>
        </w:rPr>
        <w:t>recettes déclarées par les entités gouvernementales après ajustements. Cet écart se trouve en deçà</w:t>
      </w:r>
      <w:r>
        <w:rPr>
          <w:rFonts w:ascii="Times New Roman" w:hAnsi="Times New Roman" w:cs="Times New Roman"/>
          <w:sz w:val="24"/>
          <w:szCs w:val="24"/>
        </w:rPr>
        <w:t xml:space="preserve"> </w:t>
      </w:r>
      <w:r w:rsidRPr="005E4EF8">
        <w:rPr>
          <w:rFonts w:ascii="Times New Roman" w:hAnsi="Times New Roman" w:cs="Times New Roman"/>
          <w:sz w:val="24"/>
          <w:szCs w:val="24"/>
        </w:rPr>
        <w:t>du seuil de l’écart résiduel acceptable fixé par le GMC de 5%.</w:t>
      </w:r>
    </w:p>
    <w:p w:rsidR="009E084C" w:rsidRPr="000D1B4C" w:rsidRDefault="005E4EF8" w:rsidP="001B5D2B">
      <w:pPr>
        <w:spacing w:line="36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L’</w:t>
      </w:r>
      <w:r w:rsidR="006C03C7">
        <w:rPr>
          <w:rFonts w:ascii="Times New Roman" w:hAnsi="Times New Roman" w:cs="Times New Roman"/>
          <w:sz w:val="24"/>
          <w:szCs w:val="24"/>
        </w:rPr>
        <w:t xml:space="preserve">écart très </w:t>
      </w:r>
      <w:r>
        <w:rPr>
          <w:rFonts w:ascii="Times New Roman" w:hAnsi="Times New Roman" w:cs="Times New Roman"/>
          <w:sz w:val="24"/>
          <w:szCs w:val="24"/>
        </w:rPr>
        <w:t>important</w:t>
      </w:r>
      <w:r w:rsidR="006C03C7">
        <w:rPr>
          <w:rFonts w:ascii="Times New Roman" w:hAnsi="Times New Roman" w:cs="Times New Roman"/>
          <w:sz w:val="24"/>
          <w:szCs w:val="24"/>
        </w:rPr>
        <w:t xml:space="preserve"> au niveau du secteur minier (au-delà du seuil d’acceptabilité de 5%) s’explique principalement du fait de l’absence de détails dans les formulaires soumis par des entreprises importantes</w:t>
      </w:r>
      <w:r w:rsidR="002726F8">
        <w:rPr>
          <w:rFonts w:ascii="Times New Roman" w:hAnsi="Times New Roman" w:cs="Times New Roman"/>
          <w:sz w:val="24"/>
          <w:szCs w:val="24"/>
        </w:rPr>
        <w:t xml:space="preserve"> comme</w:t>
      </w:r>
      <w:r w:rsidR="006C03C7">
        <w:rPr>
          <w:rFonts w:ascii="Times New Roman" w:hAnsi="Times New Roman" w:cs="Times New Roman"/>
          <w:sz w:val="24"/>
          <w:szCs w:val="24"/>
        </w:rPr>
        <w:t xml:space="preserve"> COMINAK</w:t>
      </w:r>
      <w:r w:rsidR="002726F8">
        <w:rPr>
          <w:rFonts w:ascii="Times New Roman" w:hAnsi="Times New Roman" w:cs="Times New Roman"/>
          <w:sz w:val="24"/>
          <w:szCs w:val="24"/>
        </w:rPr>
        <w:t xml:space="preserve"> et</w:t>
      </w:r>
      <w:r w:rsidR="006C03C7">
        <w:rPr>
          <w:rFonts w:ascii="Times New Roman" w:hAnsi="Times New Roman" w:cs="Times New Roman"/>
          <w:sz w:val="24"/>
          <w:szCs w:val="24"/>
        </w:rPr>
        <w:t xml:space="preserve"> SOMAÏR et de la non confirmation </w:t>
      </w:r>
      <w:r w:rsidR="006C03C7" w:rsidRPr="002726F8">
        <w:rPr>
          <w:rFonts w:ascii="Times New Roman" w:hAnsi="Times New Roman" w:cs="Times New Roman"/>
          <w:sz w:val="24"/>
          <w:szCs w:val="24"/>
        </w:rPr>
        <w:t>des quittances de COMINI.</w:t>
      </w:r>
    </w:p>
    <w:p w:rsidR="009E084C" w:rsidRPr="0059734C" w:rsidRDefault="009E084C" w:rsidP="009E084C">
      <w:pPr>
        <w:spacing w:line="360" w:lineRule="auto"/>
        <w:ind w:left="-76"/>
        <w:contextualSpacing/>
        <w:jc w:val="both"/>
        <w:rPr>
          <w:rFonts w:ascii="Times New Roman" w:hAnsi="Times New Roman" w:cs="Times New Roman"/>
          <w:b/>
          <w:sz w:val="24"/>
          <w:szCs w:val="24"/>
        </w:rPr>
      </w:pPr>
    </w:p>
    <w:p w:rsidR="00997CDE" w:rsidRDefault="00183E96" w:rsidP="0059734C">
      <w:pPr>
        <w:numPr>
          <w:ilvl w:val="0"/>
          <w:numId w:val="4"/>
        </w:numPr>
        <w:spacing w:line="360" w:lineRule="auto"/>
        <w:ind w:left="284"/>
        <w:contextualSpacing/>
        <w:jc w:val="both"/>
        <w:rPr>
          <w:rFonts w:ascii="Times New Roman" w:hAnsi="Times New Roman" w:cs="Times New Roman"/>
          <w:b/>
          <w:sz w:val="24"/>
          <w:szCs w:val="24"/>
        </w:rPr>
      </w:pPr>
      <w:r w:rsidRPr="0059734C">
        <w:rPr>
          <w:rFonts w:ascii="Times New Roman" w:hAnsi="Times New Roman" w:cs="Times New Roman"/>
          <w:b/>
          <w:sz w:val="24"/>
          <w:szCs w:val="24"/>
        </w:rPr>
        <w:t>Autres données</w:t>
      </w:r>
    </w:p>
    <w:p w:rsidR="009E084C" w:rsidRPr="00ED67F8" w:rsidRDefault="00ED67F8" w:rsidP="001B5D2B">
      <w:pPr>
        <w:spacing w:line="360" w:lineRule="auto"/>
        <w:contextualSpacing/>
        <w:jc w:val="both"/>
        <w:rPr>
          <w:rFonts w:ascii="Times New Roman" w:hAnsi="Times New Roman" w:cs="Times New Roman"/>
          <w:sz w:val="24"/>
          <w:szCs w:val="24"/>
        </w:rPr>
      </w:pPr>
      <w:r w:rsidRPr="00ED67F8">
        <w:rPr>
          <w:rFonts w:ascii="Times New Roman" w:hAnsi="Times New Roman" w:cs="Times New Roman"/>
          <w:sz w:val="24"/>
          <w:szCs w:val="24"/>
        </w:rPr>
        <w:t>S’ag</w:t>
      </w:r>
      <w:r>
        <w:rPr>
          <w:rFonts w:ascii="Times New Roman" w:hAnsi="Times New Roman" w:cs="Times New Roman"/>
          <w:sz w:val="24"/>
          <w:szCs w:val="24"/>
        </w:rPr>
        <w:t xml:space="preserve">issant des transferts infranationaux, les arriérés cumulés à la fin de l’année 2017 s’élèvent à </w:t>
      </w:r>
      <w:r w:rsidRPr="00ED67F8">
        <w:rPr>
          <w:rFonts w:ascii="Times New Roman" w:hAnsi="Times New Roman" w:cs="Times New Roman"/>
          <w:sz w:val="24"/>
          <w:szCs w:val="24"/>
        </w:rPr>
        <w:t>26,957 milliards de F</w:t>
      </w:r>
      <w:r>
        <w:rPr>
          <w:rFonts w:ascii="Times New Roman" w:hAnsi="Times New Roman" w:cs="Times New Roman"/>
          <w:sz w:val="24"/>
          <w:szCs w:val="24"/>
        </w:rPr>
        <w:t xml:space="preserve">rancs </w:t>
      </w:r>
      <w:r w:rsidRPr="00ED67F8">
        <w:rPr>
          <w:rFonts w:ascii="Times New Roman" w:hAnsi="Times New Roman" w:cs="Times New Roman"/>
          <w:sz w:val="24"/>
          <w:szCs w:val="24"/>
        </w:rPr>
        <w:t>CFA.</w:t>
      </w:r>
      <w:r>
        <w:rPr>
          <w:rFonts w:ascii="Times New Roman" w:hAnsi="Times New Roman" w:cs="Times New Roman"/>
          <w:sz w:val="24"/>
          <w:szCs w:val="24"/>
        </w:rPr>
        <w:t xml:space="preserve"> </w:t>
      </w:r>
      <w:r w:rsidRPr="00ED67F8">
        <w:rPr>
          <w:rFonts w:ascii="Times New Roman" w:hAnsi="Times New Roman" w:cs="Times New Roman"/>
          <w:sz w:val="24"/>
          <w:szCs w:val="24"/>
        </w:rPr>
        <w:t>L’évaluation est en cours pour déterminer le montant c</w:t>
      </w:r>
      <w:r>
        <w:rPr>
          <w:rFonts w:ascii="Times New Roman" w:hAnsi="Times New Roman" w:cs="Times New Roman"/>
          <w:sz w:val="24"/>
          <w:szCs w:val="24"/>
        </w:rPr>
        <w:t>orrespondant à la période 2018 à</w:t>
      </w:r>
      <w:r w:rsidRPr="00ED67F8">
        <w:rPr>
          <w:rFonts w:ascii="Times New Roman" w:hAnsi="Times New Roman" w:cs="Times New Roman"/>
          <w:sz w:val="24"/>
          <w:szCs w:val="24"/>
        </w:rPr>
        <w:t xml:space="preserve"> 2020</w:t>
      </w:r>
      <w:r>
        <w:rPr>
          <w:rFonts w:ascii="Times New Roman" w:hAnsi="Times New Roman" w:cs="Times New Roman"/>
          <w:sz w:val="24"/>
          <w:szCs w:val="24"/>
        </w:rPr>
        <w:t>.</w:t>
      </w:r>
    </w:p>
    <w:p w:rsidR="009E084C" w:rsidRPr="00ED67F8" w:rsidRDefault="009554E5" w:rsidP="001B5D2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Les arriérés de transfert ont </w:t>
      </w:r>
      <w:r w:rsidRPr="009554E5">
        <w:rPr>
          <w:rFonts w:ascii="Times New Roman" w:hAnsi="Times New Roman" w:cs="Times New Roman"/>
          <w:sz w:val="24"/>
          <w:szCs w:val="24"/>
        </w:rPr>
        <w:t xml:space="preserve">fait l’objet </w:t>
      </w:r>
      <w:r>
        <w:rPr>
          <w:rFonts w:ascii="Times New Roman" w:hAnsi="Times New Roman" w:cs="Times New Roman"/>
          <w:sz w:val="24"/>
          <w:szCs w:val="24"/>
        </w:rPr>
        <w:t>d’</w:t>
      </w:r>
      <w:r w:rsidRPr="009554E5">
        <w:rPr>
          <w:rFonts w:ascii="Times New Roman" w:hAnsi="Times New Roman" w:cs="Times New Roman"/>
          <w:sz w:val="24"/>
          <w:szCs w:val="24"/>
        </w:rPr>
        <w:t>un plan d’apurement suivant lequel les montants prévus pour les années 2018, 2019 et 2020 ont été payés. Des dispositions sont en train d’être prises pour procéder au paiement du reliquat, soit 18,438 milliards de FCFA prévu</w:t>
      </w:r>
      <w:r>
        <w:rPr>
          <w:rFonts w:ascii="Times New Roman" w:hAnsi="Times New Roman" w:cs="Times New Roman"/>
          <w:sz w:val="24"/>
          <w:szCs w:val="24"/>
        </w:rPr>
        <w:t>s</w:t>
      </w:r>
      <w:r w:rsidRPr="009554E5">
        <w:rPr>
          <w:rFonts w:ascii="Times New Roman" w:hAnsi="Times New Roman" w:cs="Times New Roman"/>
          <w:sz w:val="24"/>
          <w:szCs w:val="24"/>
        </w:rPr>
        <w:t xml:space="preserve"> au cours des années 2021 (5,531 milliards) et 2022 (12,907 milliards).</w:t>
      </w:r>
    </w:p>
    <w:p w:rsidR="009E084C" w:rsidRPr="00ED67F8" w:rsidRDefault="009554E5" w:rsidP="001B5D2B">
      <w:pPr>
        <w:spacing w:line="360" w:lineRule="auto"/>
        <w:contextualSpacing/>
        <w:jc w:val="both"/>
        <w:rPr>
          <w:rFonts w:ascii="Times New Roman" w:hAnsi="Times New Roman" w:cs="Times New Roman"/>
          <w:sz w:val="24"/>
          <w:szCs w:val="24"/>
        </w:rPr>
      </w:pPr>
      <w:r w:rsidRPr="009554E5">
        <w:rPr>
          <w:rFonts w:ascii="Times New Roman" w:hAnsi="Times New Roman" w:cs="Times New Roman"/>
          <w:sz w:val="24"/>
          <w:szCs w:val="24"/>
        </w:rPr>
        <w:t xml:space="preserve">Les transferts infranationaux </w:t>
      </w:r>
      <w:r w:rsidR="00E04724">
        <w:rPr>
          <w:rFonts w:ascii="Times New Roman" w:hAnsi="Times New Roman" w:cs="Times New Roman"/>
          <w:sz w:val="24"/>
          <w:szCs w:val="24"/>
        </w:rPr>
        <w:t xml:space="preserve">au cours </w:t>
      </w:r>
      <w:r>
        <w:rPr>
          <w:rFonts w:ascii="Times New Roman" w:hAnsi="Times New Roman" w:cs="Times New Roman"/>
          <w:sz w:val="24"/>
          <w:szCs w:val="24"/>
        </w:rPr>
        <w:t>de l’année 2020</w:t>
      </w:r>
      <w:r w:rsidR="00E04724">
        <w:rPr>
          <w:rFonts w:ascii="Times New Roman" w:hAnsi="Times New Roman" w:cs="Times New Roman"/>
          <w:sz w:val="24"/>
          <w:szCs w:val="24"/>
        </w:rPr>
        <w:t>, au titre des arriérés,</w:t>
      </w:r>
      <w:r>
        <w:rPr>
          <w:rFonts w:ascii="Times New Roman" w:hAnsi="Times New Roman" w:cs="Times New Roman"/>
          <w:sz w:val="24"/>
          <w:szCs w:val="24"/>
        </w:rPr>
        <w:t xml:space="preserve"> s’élèvent à </w:t>
      </w:r>
      <w:r w:rsidRPr="009554E5">
        <w:rPr>
          <w:rFonts w:ascii="Times New Roman" w:hAnsi="Times New Roman" w:cs="Times New Roman"/>
          <w:sz w:val="24"/>
          <w:szCs w:val="24"/>
        </w:rPr>
        <w:t>4 609 690 700</w:t>
      </w:r>
      <w:r>
        <w:rPr>
          <w:rFonts w:ascii="Times New Roman" w:hAnsi="Times New Roman" w:cs="Times New Roman"/>
          <w:sz w:val="24"/>
          <w:szCs w:val="24"/>
        </w:rPr>
        <w:t xml:space="preserve"> Francs CFA.</w:t>
      </w:r>
    </w:p>
    <w:p w:rsidR="009E084C" w:rsidRDefault="00B84C40" w:rsidP="001B5D2B">
      <w:pPr>
        <w:spacing w:after="120" w:line="360" w:lineRule="auto"/>
        <w:contextualSpacing/>
        <w:jc w:val="both"/>
        <w:rPr>
          <w:rFonts w:ascii="Times New Roman" w:hAnsi="Times New Roman" w:cs="Times New Roman"/>
          <w:sz w:val="24"/>
          <w:szCs w:val="24"/>
        </w:rPr>
      </w:pPr>
      <w:r w:rsidRPr="00B84C40">
        <w:rPr>
          <w:rFonts w:ascii="Times New Roman" w:hAnsi="Times New Roman" w:cs="Times New Roman"/>
          <w:sz w:val="24"/>
          <w:szCs w:val="24"/>
        </w:rPr>
        <w:t>Les paiements sociaux (obligatoires et volontaires, dépenses environnementales et dépenses quasi budgétaires effectués par les sociétés extractives en 2020 se sont élevés à 2,383 milliards de FCFA</w:t>
      </w:r>
      <w:r w:rsidR="00E04724">
        <w:rPr>
          <w:rFonts w:ascii="Times New Roman" w:hAnsi="Times New Roman" w:cs="Times New Roman"/>
          <w:sz w:val="24"/>
          <w:szCs w:val="24"/>
        </w:rPr>
        <w:t>,</w:t>
      </w:r>
      <w:r w:rsidRPr="00B84C40">
        <w:rPr>
          <w:rFonts w:ascii="Times New Roman" w:hAnsi="Times New Roman" w:cs="Times New Roman"/>
          <w:sz w:val="24"/>
          <w:szCs w:val="24"/>
        </w:rPr>
        <w:t xml:space="preserve"> soit environ 3% provenant principalement du secteur minier.</w:t>
      </w:r>
    </w:p>
    <w:p w:rsidR="00B84C40" w:rsidRPr="00ED67F8" w:rsidRDefault="00B84C40" w:rsidP="00B84C40">
      <w:pPr>
        <w:spacing w:after="120" w:line="360" w:lineRule="auto"/>
        <w:ind w:left="-76"/>
        <w:contextualSpacing/>
        <w:jc w:val="both"/>
        <w:rPr>
          <w:rFonts w:ascii="Times New Roman" w:hAnsi="Times New Roman" w:cs="Times New Roman"/>
          <w:sz w:val="24"/>
          <w:szCs w:val="24"/>
        </w:rPr>
      </w:pPr>
    </w:p>
    <w:p w:rsidR="00997CDE" w:rsidRDefault="00183E96" w:rsidP="00B84C40">
      <w:pPr>
        <w:numPr>
          <w:ilvl w:val="0"/>
          <w:numId w:val="4"/>
        </w:numPr>
        <w:spacing w:line="360" w:lineRule="auto"/>
        <w:ind w:left="284"/>
        <w:contextualSpacing/>
        <w:jc w:val="both"/>
        <w:rPr>
          <w:rFonts w:ascii="Times New Roman" w:hAnsi="Times New Roman" w:cs="Times New Roman"/>
          <w:b/>
          <w:sz w:val="24"/>
          <w:szCs w:val="24"/>
        </w:rPr>
      </w:pPr>
      <w:r w:rsidRPr="0059734C">
        <w:rPr>
          <w:rFonts w:ascii="Times New Roman" w:hAnsi="Times New Roman" w:cs="Times New Roman"/>
          <w:b/>
          <w:sz w:val="24"/>
          <w:szCs w:val="24"/>
        </w:rPr>
        <w:t>Constatations et recommandations</w:t>
      </w:r>
    </w:p>
    <w:p w:rsidR="001020B3" w:rsidRPr="001020B3" w:rsidRDefault="001020B3" w:rsidP="003541FE">
      <w:pPr>
        <w:spacing w:line="360" w:lineRule="auto"/>
        <w:contextualSpacing/>
        <w:jc w:val="both"/>
        <w:rPr>
          <w:rFonts w:ascii="Times New Roman" w:hAnsi="Times New Roman" w:cs="Times New Roman"/>
          <w:sz w:val="24"/>
          <w:szCs w:val="24"/>
        </w:rPr>
      </w:pPr>
      <w:r w:rsidRPr="001020B3">
        <w:rPr>
          <w:rFonts w:ascii="Times New Roman" w:hAnsi="Times New Roman" w:cs="Times New Roman"/>
          <w:sz w:val="24"/>
          <w:szCs w:val="24"/>
        </w:rPr>
        <w:t xml:space="preserve">L’Administrateur Indépendant </w:t>
      </w:r>
      <w:r>
        <w:rPr>
          <w:rFonts w:ascii="Times New Roman" w:hAnsi="Times New Roman" w:cs="Times New Roman"/>
          <w:sz w:val="24"/>
          <w:szCs w:val="24"/>
        </w:rPr>
        <w:t xml:space="preserve">a fait observer </w:t>
      </w:r>
      <w:r w:rsidRPr="001020B3">
        <w:rPr>
          <w:rFonts w:ascii="Times New Roman" w:hAnsi="Times New Roman" w:cs="Times New Roman"/>
          <w:sz w:val="24"/>
          <w:szCs w:val="24"/>
        </w:rPr>
        <w:t xml:space="preserve">que certaines recommandations antérieures importantes n’ont pas encore été implémentées alors que d’autres </w:t>
      </w:r>
      <w:proofErr w:type="gramStart"/>
      <w:r w:rsidRPr="001020B3">
        <w:rPr>
          <w:rFonts w:ascii="Times New Roman" w:hAnsi="Times New Roman" w:cs="Times New Roman"/>
          <w:sz w:val="24"/>
          <w:szCs w:val="24"/>
        </w:rPr>
        <w:t>sont  en</w:t>
      </w:r>
      <w:proofErr w:type="gramEnd"/>
      <w:r w:rsidRPr="001020B3">
        <w:rPr>
          <w:rFonts w:ascii="Times New Roman" w:hAnsi="Times New Roman" w:cs="Times New Roman"/>
          <w:sz w:val="24"/>
          <w:szCs w:val="24"/>
        </w:rPr>
        <w:t xml:space="preserve"> cours.</w:t>
      </w:r>
    </w:p>
    <w:p w:rsidR="001020B3" w:rsidRPr="001020B3" w:rsidRDefault="001020B3" w:rsidP="003541FE">
      <w:pPr>
        <w:spacing w:line="360" w:lineRule="auto"/>
        <w:contextualSpacing/>
        <w:jc w:val="both"/>
        <w:rPr>
          <w:rFonts w:ascii="Times New Roman" w:hAnsi="Times New Roman" w:cs="Times New Roman"/>
          <w:sz w:val="24"/>
          <w:szCs w:val="24"/>
        </w:rPr>
      </w:pPr>
      <w:r w:rsidRPr="001020B3">
        <w:rPr>
          <w:rFonts w:ascii="Times New Roman" w:hAnsi="Times New Roman" w:cs="Times New Roman"/>
          <w:sz w:val="24"/>
          <w:szCs w:val="24"/>
        </w:rPr>
        <w:t>Cette situation n’est pas de nature à assurer le bon fonctionnement du processus ITIE au Niger</w:t>
      </w:r>
      <w:r w:rsidR="002175A8">
        <w:rPr>
          <w:rFonts w:ascii="Times New Roman" w:hAnsi="Times New Roman" w:cs="Times New Roman"/>
          <w:sz w:val="24"/>
          <w:szCs w:val="24"/>
        </w:rPr>
        <w:t>,</w:t>
      </w:r>
      <w:r w:rsidRPr="001020B3">
        <w:rPr>
          <w:rFonts w:ascii="Times New Roman" w:hAnsi="Times New Roman" w:cs="Times New Roman"/>
          <w:sz w:val="24"/>
          <w:szCs w:val="24"/>
        </w:rPr>
        <w:t xml:space="preserve"> </w:t>
      </w:r>
      <w:r w:rsidR="002175A8">
        <w:rPr>
          <w:rFonts w:ascii="Times New Roman" w:hAnsi="Times New Roman" w:cs="Times New Roman"/>
          <w:sz w:val="24"/>
          <w:szCs w:val="24"/>
        </w:rPr>
        <w:t>ni</w:t>
      </w:r>
      <w:r w:rsidRPr="001020B3">
        <w:rPr>
          <w:rFonts w:ascii="Times New Roman" w:hAnsi="Times New Roman" w:cs="Times New Roman"/>
          <w:sz w:val="24"/>
          <w:szCs w:val="24"/>
        </w:rPr>
        <w:t xml:space="preserve"> la conformité des rapports ITIE aux exigences de la Norme ITIE.</w:t>
      </w:r>
    </w:p>
    <w:p w:rsidR="001020B3" w:rsidRPr="001020B3" w:rsidRDefault="00E04724" w:rsidP="003541F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ce sujet, l’AI </w:t>
      </w:r>
      <w:proofErr w:type="gramStart"/>
      <w:r>
        <w:rPr>
          <w:rFonts w:ascii="Times New Roman" w:hAnsi="Times New Roman" w:cs="Times New Roman"/>
          <w:sz w:val="24"/>
          <w:szCs w:val="24"/>
        </w:rPr>
        <w:t>recommande</w:t>
      </w:r>
      <w:proofErr w:type="gramEnd"/>
      <w:r w:rsidR="001020B3" w:rsidRPr="001020B3">
        <w:rPr>
          <w:rFonts w:ascii="Times New Roman" w:hAnsi="Times New Roman" w:cs="Times New Roman"/>
          <w:sz w:val="24"/>
          <w:szCs w:val="24"/>
        </w:rPr>
        <w:t xml:space="preserve"> au DN-ITIE de mettre en place un système efficace de suivi des recommandations des rapports ITIE et de s’assurer de l’implémentation effective des défaillances relevées avec des délais fixes et fermes. Cet objectif pourrait être réalisé</w:t>
      </w:r>
      <w:r>
        <w:rPr>
          <w:rFonts w:ascii="Times New Roman" w:hAnsi="Times New Roman" w:cs="Times New Roman"/>
          <w:sz w:val="24"/>
          <w:szCs w:val="24"/>
        </w:rPr>
        <w:t xml:space="preserve"> </w:t>
      </w:r>
      <w:r w:rsidR="001020B3" w:rsidRPr="001020B3">
        <w:rPr>
          <w:rFonts w:ascii="Times New Roman" w:hAnsi="Times New Roman" w:cs="Times New Roman"/>
          <w:sz w:val="24"/>
          <w:szCs w:val="24"/>
        </w:rPr>
        <w:t>:</w:t>
      </w:r>
    </w:p>
    <w:p w:rsidR="001020B3" w:rsidRPr="001020B3" w:rsidRDefault="00E04724" w:rsidP="002175A8">
      <w:pPr>
        <w:numPr>
          <w:ilvl w:val="0"/>
          <w:numId w:val="5"/>
        </w:numPr>
        <w:spacing w:line="360" w:lineRule="auto"/>
        <w:contextualSpacing/>
        <w:jc w:val="both"/>
        <w:rPr>
          <w:rFonts w:ascii="Times New Roman" w:hAnsi="Times New Roman" w:cs="Times New Roman"/>
          <w:sz w:val="24"/>
          <w:szCs w:val="24"/>
        </w:rPr>
      </w:pPr>
      <w:proofErr w:type="gramStart"/>
      <w:r w:rsidRPr="001020B3">
        <w:rPr>
          <w:rFonts w:ascii="Times New Roman" w:hAnsi="Times New Roman" w:cs="Times New Roman"/>
          <w:sz w:val="24"/>
          <w:szCs w:val="24"/>
        </w:rPr>
        <w:t>en</w:t>
      </w:r>
      <w:proofErr w:type="gramEnd"/>
      <w:r w:rsidRPr="001020B3">
        <w:rPr>
          <w:rFonts w:ascii="Times New Roman" w:hAnsi="Times New Roman" w:cs="Times New Roman"/>
          <w:sz w:val="24"/>
          <w:szCs w:val="24"/>
        </w:rPr>
        <w:t xml:space="preserve"> </w:t>
      </w:r>
      <w:r w:rsidR="001020B3" w:rsidRPr="001020B3">
        <w:rPr>
          <w:rFonts w:ascii="Times New Roman" w:hAnsi="Times New Roman" w:cs="Times New Roman"/>
          <w:sz w:val="24"/>
          <w:szCs w:val="24"/>
        </w:rPr>
        <w:t xml:space="preserve">organisant des séances de travail périodiques avec les parties prenantes pour élaborer les modalités pratiques pour </w:t>
      </w:r>
      <w:r w:rsidR="00335647">
        <w:rPr>
          <w:rFonts w:ascii="Times New Roman" w:hAnsi="Times New Roman" w:cs="Times New Roman"/>
          <w:sz w:val="24"/>
          <w:szCs w:val="24"/>
        </w:rPr>
        <w:t xml:space="preserve">la mise en œuvre </w:t>
      </w:r>
      <w:r w:rsidR="001020B3" w:rsidRPr="001020B3">
        <w:rPr>
          <w:rFonts w:ascii="Times New Roman" w:hAnsi="Times New Roman" w:cs="Times New Roman"/>
          <w:sz w:val="24"/>
          <w:szCs w:val="24"/>
        </w:rPr>
        <w:t xml:space="preserve"> des recommandations ;</w:t>
      </w:r>
    </w:p>
    <w:p w:rsidR="001020B3" w:rsidRPr="001020B3" w:rsidRDefault="00E04724" w:rsidP="002175A8">
      <w:pPr>
        <w:numPr>
          <w:ilvl w:val="0"/>
          <w:numId w:val="5"/>
        </w:numPr>
        <w:spacing w:line="360" w:lineRule="auto"/>
        <w:contextualSpacing/>
        <w:jc w:val="both"/>
        <w:rPr>
          <w:rFonts w:ascii="Times New Roman" w:hAnsi="Times New Roman" w:cs="Times New Roman"/>
          <w:sz w:val="24"/>
          <w:szCs w:val="24"/>
        </w:rPr>
      </w:pPr>
      <w:proofErr w:type="gramStart"/>
      <w:r w:rsidRPr="001020B3">
        <w:rPr>
          <w:rFonts w:ascii="Times New Roman" w:hAnsi="Times New Roman" w:cs="Times New Roman"/>
          <w:sz w:val="24"/>
          <w:szCs w:val="24"/>
        </w:rPr>
        <w:t>en</w:t>
      </w:r>
      <w:proofErr w:type="gramEnd"/>
      <w:r w:rsidRPr="001020B3">
        <w:rPr>
          <w:rFonts w:ascii="Times New Roman" w:hAnsi="Times New Roman" w:cs="Times New Roman"/>
          <w:sz w:val="24"/>
          <w:szCs w:val="24"/>
        </w:rPr>
        <w:t xml:space="preserve"> </w:t>
      </w:r>
      <w:r w:rsidR="001020B3" w:rsidRPr="001020B3">
        <w:rPr>
          <w:rFonts w:ascii="Times New Roman" w:hAnsi="Times New Roman" w:cs="Times New Roman"/>
          <w:sz w:val="24"/>
          <w:szCs w:val="24"/>
        </w:rPr>
        <w:t>planifiant des campagnes de sensibilisations avec des fréquences suffisantes ; et</w:t>
      </w:r>
    </w:p>
    <w:p w:rsidR="009E084C" w:rsidRDefault="00E04724" w:rsidP="002175A8">
      <w:pPr>
        <w:numPr>
          <w:ilvl w:val="0"/>
          <w:numId w:val="5"/>
        </w:num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par</w:t>
      </w:r>
      <w:proofErr w:type="gramEnd"/>
      <w:r>
        <w:rPr>
          <w:rFonts w:ascii="Times New Roman" w:hAnsi="Times New Roman" w:cs="Times New Roman"/>
          <w:sz w:val="24"/>
          <w:szCs w:val="24"/>
        </w:rPr>
        <w:t xml:space="preserve"> </w:t>
      </w:r>
      <w:r w:rsidR="001020B3" w:rsidRPr="001020B3">
        <w:rPr>
          <w:rFonts w:ascii="Times New Roman" w:hAnsi="Times New Roman" w:cs="Times New Roman"/>
          <w:sz w:val="24"/>
          <w:szCs w:val="24"/>
        </w:rPr>
        <w:t>le suivi régulier de l’avancement de la réalisation des objectifs fixés.</w:t>
      </w:r>
    </w:p>
    <w:p w:rsidR="009E084C" w:rsidRPr="001020B3" w:rsidRDefault="009E084C" w:rsidP="003541FE">
      <w:pPr>
        <w:spacing w:line="360" w:lineRule="auto"/>
        <w:contextualSpacing/>
        <w:jc w:val="both"/>
        <w:rPr>
          <w:rFonts w:ascii="Times New Roman" w:hAnsi="Times New Roman" w:cs="Times New Roman"/>
          <w:sz w:val="24"/>
          <w:szCs w:val="24"/>
        </w:rPr>
      </w:pPr>
    </w:p>
    <w:p w:rsidR="00997CDE" w:rsidRPr="0059734C" w:rsidRDefault="00183E96" w:rsidP="0059734C">
      <w:pPr>
        <w:numPr>
          <w:ilvl w:val="0"/>
          <w:numId w:val="4"/>
        </w:numPr>
        <w:spacing w:line="360" w:lineRule="auto"/>
        <w:ind w:left="284"/>
        <w:contextualSpacing/>
        <w:jc w:val="both"/>
        <w:rPr>
          <w:rFonts w:ascii="Times New Roman" w:hAnsi="Times New Roman" w:cs="Times New Roman"/>
          <w:b/>
          <w:sz w:val="24"/>
          <w:szCs w:val="24"/>
        </w:rPr>
      </w:pPr>
      <w:r w:rsidRPr="0059734C">
        <w:rPr>
          <w:rFonts w:ascii="Times New Roman" w:hAnsi="Times New Roman" w:cs="Times New Roman"/>
          <w:b/>
          <w:sz w:val="24"/>
          <w:szCs w:val="24"/>
        </w:rPr>
        <w:t>Calendrier</w:t>
      </w:r>
    </w:p>
    <w:p w:rsidR="00392FC2" w:rsidRDefault="00392FC2" w:rsidP="003541FE">
      <w:pPr>
        <w:spacing w:line="360" w:lineRule="auto"/>
        <w:contextualSpacing/>
        <w:jc w:val="both"/>
        <w:rPr>
          <w:rFonts w:ascii="Times New Roman" w:hAnsi="Times New Roman" w:cs="Times New Roman"/>
          <w:sz w:val="24"/>
          <w:szCs w:val="24"/>
        </w:rPr>
      </w:pPr>
      <w:r w:rsidRPr="00392FC2">
        <w:rPr>
          <w:rFonts w:ascii="Times New Roman" w:hAnsi="Times New Roman" w:cs="Times New Roman"/>
          <w:sz w:val="24"/>
          <w:szCs w:val="24"/>
        </w:rPr>
        <w:t xml:space="preserve">Il </w:t>
      </w:r>
      <w:r>
        <w:rPr>
          <w:rFonts w:ascii="Times New Roman" w:hAnsi="Times New Roman" w:cs="Times New Roman"/>
          <w:sz w:val="24"/>
          <w:szCs w:val="24"/>
        </w:rPr>
        <w:t>s’agit de déterminer :</w:t>
      </w:r>
    </w:p>
    <w:p w:rsidR="0059734C" w:rsidRDefault="00392FC2" w:rsidP="00392FC2">
      <w:pPr>
        <w:numPr>
          <w:ilvl w:val="0"/>
          <w:numId w:val="5"/>
        </w:num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d’une</w:t>
      </w:r>
      <w:proofErr w:type="gramEnd"/>
      <w:r>
        <w:rPr>
          <w:rFonts w:ascii="Times New Roman" w:hAnsi="Times New Roman" w:cs="Times New Roman"/>
          <w:sz w:val="24"/>
          <w:szCs w:val="24"/>
        </w:rPr>
        <w:t xml:space="preserve"> part, la date limite pour la c</w:t>
      </w:r>
      <w:r w:rsidRPr="00392FC2">
        <w:rPr>
          <w:rFonts w:ascii="Times New Roman" w:hAnsi="Times New Roman" w:cs="Times New Roman"/>
          <w:sz w:val="24"/>
          <w:szCs w:val="24"/>
        </w:rPr>
        <w:t>ollecte des commentaires du GMC sur le rapport</w:t>
      </w:r>
      <w:r>
        <w:rPr>
          <w:rFonts w:ascii="Times New Roman" w:hAnsi="Times New Roman" w:cs="Times New Roman"/>
          <w:sz w:val="24"/>
          <w:szCs w:val="24"/>
        </w:rPr>
        <w:t> ; et</w:t>
      </w:r>
    </w:p>
    <w:p w:rsidR="00392FC2" w:rsidRPr="00392FC2" w:rsidRDefault="00392FC2" w:rsidP="00392FC2">
      <w:pPr>
        <w:numPr>
          <w:ilvl w:val="0"/>
          <w:numId w:val="5"/>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d’autre part, la date de s</w:t>
      </w:r>
      <w:r w:rsidRPr="00392FC2">
        <w:rPr>
          <w:rFonts w:ascii="Times New Roman" w:hAnsi="Times New Roman" w:cs="Times New Roman"/>
          <w:sz w:val="24"/>
          <w:szCs w:val="24"/>
        </w:rPr>
        <w:t xml:space="preserve">oumission de </w:t>
      </w:r>
      <w:r>
        <w:rPr>
          <w:rFonts w:ascii="Times New Roman" w:hAnsi="Times New Roman" w:cs="Times New Roman"/>
          <w:sz w:val="24"/>
          <w:szCs w:val="24"/>
        </w:rPr>
        <w:t xml:space="preserve">la </w:t>
      </w:r>
      <w:r w:rsidRPr="00392FC2">
        <w:rPr>
          <w:rFonts w:ascii="Times New Roman" w:hAnsi="Times New Roman" w:cs="Times New Roman"/>
          <w:sz w:val="24"/>
          <w:szCs w:val="24"/>
        </w:rPr>
        <w:t>version finale du rapport 2020</w:t>
      </w:r>
      <w:r>
        <w:rPr>
          <w:rFonts w:ascii="Times New Roman" w:hAnsi="Times New Roman" w:cs="Times New Roman"/>
          <w:sz w:val="24"/>
          <w:szCs w:val="24"/>
        </w:rPr>
        <w:t>.</w:t>
      </w:r>
    </w:p>
    <w:p w:rsidR="00392FC2" w:rsidRDefault="00392FC2" w:rsidP="003541FE">
      <w:pPr>
        <w:spacing w:line="360" w:lineRule="auto"/>
        <w:contextualSpacing/>
        <w:jc w:val="both"/>
        <w:rPr>
          <w:rFonts w:ascii="Times New Roman" w:hAnsi="Times New Roman" w:cs="Times New Roman"/>
          <w:sz w:val="24"/>
          <w:szCs w:val="24"/>
        </w:rPr>
      </w:pPr>
    </w:p>
    <w:p w:rsidR="00392FC2" w:rsidRDefault="00392FC2" w:rsidP="003541FE">
      <w:pPr>
        <w:spacing w:line="360" w:lineRule="auto"/>
        <w:contextualSpacing/>
        <w:jc w:val="both"/>
        <w:rPr>
          <w:rFonts w:ascii="Times New Roman" w:hAnsi="Times New Roman" w:cs="Times New Roman"/>
          <w:sz w:val="24"/>
          <w:szCs w:val="24"/>
        </w:rPr>
      </w:pPr>
    </w:p>
    <w:p w:rsidR="00392FC2" w:rsidRPr="00392FC2" w:rsidRDefault="00392FC2" w:rsidP="00FF29E3">
      <w:pPr>
        <w:numPr>
          <w:ilvl w:val="0"/>
          <w:numId w:val="13"/>
        </w:numPr>
        <w:spacing w:line="360" w:lineRule="auto"/>
        <w:ind w:left="426" w:hanging="426"/>
        <w:contextualSpacing/>
        <w:jc w:val="both"/>
        <w:rPr>
          <w:rFonts w:ascii="Times New Roman" w:hAnsi="Times New Roman" w:cs="Times New Roman"/>
          <w:b/>
          <w:sz w:val="24"/>
          <w:szCs w:val="24"/>
        </w:rPr>
      </w:pPr>
      <w:r w:rsidRPr="00392FC2">
        <w:rPr>
          <w:rFonts w:ascii="Times New Roman" w:hAnsi="Times New Roman" w:cs="Times New Roman"/>
          <w:b/>
          <w:sz w:val="24"/>
          <w:szCs w:val="24"/>
        </w:rPr>
        <w:t>DISCUSSIONS</w:t>
      </w:r>
    </w:p>
    <w:p w:rsidR="002130FE" w:rsidRDefault="002130FE" w:rsidP="00330219">
      <w:p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Compte tenu des délais très serrés, il a été demandé aux participants de faire parvenir leurs observations de forme au Secrétariat Exécutif qui se chargera de les transmettre à l’Administrateur Indépendant.</w:t>
      </w:r>
    </w:p>
    <w:p w:rsidR="00E9586A" w:rsidRDefault="00E9586A" w:rsidP="00330219">
      <w:pPr>
        <w:spacing w:after="12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Au cours des débats, les </w:t>
      </w:r>
      <w:r w:rsidR="00F433C0">
        <w:rPr>
          <w:rFonts w:ascii="Times New Roman" w:hAnsi="Times New Roman" w:cs="Times New Roman"/>
          <w:sz w:val="24"/>
          <w:szCs w:val="24"/>
        </w:rPr>
        <w:t>échanges</w:t>
      </w:r>
      <w:r>
        <w:rPr>
          <w:rFonts w:ascii="Times New Roman" w:hAnsi="Times New Roman" w:cs="Times New Roman"/>
          <w:sz w:val="24"/>
          <w:szCs w:val="24"/>
        </w:rPr>
        <w:t xml:space="preserve"> ont porté principalement sur les points suivants :</w:t>
      </w:r>
    </w:p>
    <w:p w:rsidR="00E87153" w:rsidRDefault="00E87153" w:rsidP="00330219">
      <w:pPr>
        <w:spacing w:after="120" w:line="360" w:lineRule="auto"/>
        <w:ind w:left="426"/>
        <w:contextualSpacing/>
        <w:jc w:val="both"/>
        <w:rPr>
          <w:rFonts w:ascii="Times New Roman" w:hAnsi="Times New Roman" w:cs="Times New Roman"/>
          <w:sz w:val="24"/>
          <w:szCs w:val="24"/>
        </w:rPr>
      </w:pPr>
    </w:p>
    <w:p w:rsidR="00392FC2" w:rsidRPr="00DD0826" w:rsidRDefault="00EE1DD3" w:rsidP="00330219">
      <w:pPr>
        <w:numPr>
          <w:ilvl w:val="0"/>
          <w:numId w:val="35"/>
        </w:numPr>
        <w:spacing w:line="36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w:t>
      </w:r>
      <w:r w:rsidR="00E87153" w:rsidRPr="00DD0826">
        <w:rPr>
          <w:rFonts w:ascii="Times New Roman" w:hAnsi="Times New Roman" w:cs="Times New Roman"/>
          <w:b/>
          <w:sz w:val="24"/>
          <w:szCs w:val="24"/>
        </w:rPr>
        <w:t>es formulaires de déclaration</w:t>
      </w:r>
    </w:p>
    <w:p w:rsidR="00B044A9" w:rsidRDefault="00A9199F" w:rsidP="0033021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Les participants ont déploré le défaut de transmission, ou la transmissi</w:t>
      </w:r>
      <w:r w:rsidR="00C52394">
        <w:rPr>
          <w:rFonts w:ascii="Times New Roman" w:hAnsi="Times New Roman" w:cs="Times New Roman"/>
          <w:sz w:val="24"/>
          <w:szCs w:val="24"/>
        </w:rPr>
        <w:t>on avec beaucoup de retard des formulaires de d</w:t>
      </w:r>
      <w:r>
        <w:rPr>
          <w:rFonts w:ascii="Times New Roman" w:hAnsi="Times New Roman" w:cs="Times New Roman"/>
          <w:sz w:val="24"/>
          <w:szCs w:val="24"/>
        </w:rPr>
        <w:t>éclaration</w:t>
      </w:r>
      <w:r w:rsidR="00B044A9">
        <w:rPr>
          <w:rFonts w:ascii="Times New Roman" w:hAnsi="Times New Roman" w:cs="Times New Roman"/>
          <w:sz w:val="24"/>
          <w:szCs w:val="24"/>
        </w:rPr>
        <w:t xml:space="preserve">. Il s’est agi de réfléchir aux moyens d’éviter ce genre de situation à l’avenir, et des pistes ont été évoquées, notamment : </w:t>
      </w:r>
    </w:p>
    <w:p w:rsidR="00E87153" w:rsidRDefault="00B044A9" w:rsidP="00330219">
      <w:pPr>
        <w:numPr>
          <w:ilvl w:val="0"/>
          <w:numId w:val="36"/>
        </w:numPr>
        <w:spacing w:after="0"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l’adoption</w:t>
      </w:r>
      <w:proofErr w:type="gramEnd"/>
      <w:r>
        <w:rPr>
          <w:rFonts w:ascii="Times New Roman" w:hAnsi="Times New Roman" w:cs="Times New Roman"/>
          <w:sz w:val="24"/>
          <w:szCs w:val="24"/>
        </w:rPr>
        <w:t xml:space="preserve"> de textes contraignants qui s’imposent </w:t>
      </w:r>
      <w:r w:rsidR="006B1258">
        <w:rPr>
          <w:rFonts w:ascii="Times New Roman" w:hAnsi="Times New Roman" w:cs="Times New Roman"/>
          <w:sz w:val="24"/>
          <w:szCs w:val="24"/>
        </w:rPr>
        <w:t>aux différentes parties prenantes ;</w:t>
      </w:r>
    </w:p>
    <w:p w:rsidR="00BC031D" w:rsidRDefault="00BC031D" w:rsidP="00330219">
      <w:pPr>
        <w:numPr>
          <w:ilvl w:val="0"/>
          <w:numId w:val="36"/>
        </w:numPr>
        <w:spacing w:after="0"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l’insertion</w:t>
      </w:r>
      <w:proofErr w:type="gramEnd"/>
      <w:r>
        <w:rPr>
          <w:rFonts w:ascii="Times New Roman" w:hAnsi="Times New Roman" w:cs="Times New Roman"/>
          <w:sz w:val="24"/>
          <w:szCs w:val="24"/>
        </w:rPr>
        <w:t xml:space="preserve"> dans les contrats et conventions de dispositions relatives à l’obligation du respect des procédures ITIE ;</w:t>
      </w:r>
    </w:p>
    <w:p w:rsidR="006B1258" w:rsidRDefault="006B1258" w:rsidP="00330219">
      <w:pPr>
        <w:numPr>
          <w:ilvl w:val="0"/>
          <w:numId w:val="36"/>
        </w:numPr>
        <w:spacing w:after="0"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refus d’accepter les FD transmis hors délai, et</w:t>
      </w:r>
    </w:p>
    <w:p w:rsidR="006B1258" w:rsidRDefault="006B1258" w:rsidP="00330219">
      <w:pPr>
        <w:numPr>
          <w:ilvl w:val="0"/>
          <w:numId w:val="36"/>
        </w:numPr>
        <w:spacing w:after="100" w:afterAutospacing="1"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l’application</w:t>
      </w:r>
      <w:proofErr w:type="gramEnd"/>
      <w:r>
        <w:rPr>
          <w:rFonts w:ascii="Times New Roman" w:hAnsi="Times New Roman" w:cs="Times New Roman"/>
          <w:sz w:val="24"/>
          <w:szCs w:val="24"/>
        </w:rPr>
        <w:t xml:space="preserve"> de sanctions (amendes, publication dans les médias des entités qui ne s’y conforment pas).</w:t>
      </w:r>
    </w:p>
    <w:p w:rsidR="00E5284A" w:rsidRDefault="00E5284A" w:rsidP="00330219">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Il a également proposé d’envoyer</w:t>
      </w:r>
      <w:r w:rsidR="0027799F" w:rsidRPr="0027799F">
        <w:rPr>
          <w:rFonts w:ascii="Times New Roman" w:hAnsi="Times New Roman" w:cs="Times New Roman"/>
          <w:sz w:val="24"/>
          <w:szCs w:val="24"/>
        </w:rPr>
        <w:t xml:space="preserve"> </w:t>
      </w:r>
      <w:r w:rsidR="007379F5">
        <w:rPr>
          <w:rFonts w:ascii="Times New Roman" w:hAnsi="Times New Roman" w:cs="Times New Roman"/>
          <w:sz w:val="24"/>
          <w:szCs w:val="24"/>
        </w:rPr>
        <w:t xml:space="preserve">directement </w:t>
      </w:r>
      <w:r w:rsidR="0027799F">
        <w:rPr>
          <w:rFonts w:ascii="Times New Roman" w:hAnsi="Times New Roman" w:cs="Times New Roman"/>
          <w:sz w:val="24"/>
          <w:szCs w:val="24"/>
        </w:rPr>
        <w:t>aux sociétés</w:t>
      </w:r>
      <w:r>
        <w:rPr>
          <w:rFonts w:ascii="Times New Roman" w:hAnsi="Times New Roman" w:cs="Times New Roman"/>
          <w:sz w:val="24"/>
          <w:szCs w:val="24"/>
        </w:rPr>
        <w:t xml:space="preserve"> les </w:t>
      </w:r>
      <w:r w:rsidR="0027799F">
        <w:rPr>
          <w:rFonts w:ascii="Times New Roman" w:hAnsi="Times New Roman" w:cs="Times New Roman"/>
          <w:sz w:val="24"/>
          <w:szCs w:val="24"/>
        </w:rPr>
        <w:t>formulaires de déclaration à remplir par courrier physique,</w:t>
      </w:r>
      <w:r>
        <w:rPr>
          <w:rFonts w:ascii="Times New Roman" w:hAnsi="Times New Roman" w:cs="Times New Roman"/>
          <w:sz w:val="24"/>
          <w:szCs w:val="24"/>
        </w:rPr>
        <w:t xml:space="preserve"> en plus des courriers électroniques</w:t>
      </w:r>
      <w:r w:rsidR="00223C23">
        <w:rPr>
          <w:rFonts w:ascii="Times New Roman" w:hAnsi="Times New Roman" w:cs="Times New Roman"/>
          <w:sz w:val="24"/>
          <w:szCs w:val="24"/>
        </w:rPr>
        <w:t xml:space="preserve"> envoyés aux points </w:t>
      </w:r>
      <w:r w:rsidR="00631FAF">
        <w:rPr>
          <w:rFonts w:ascii="Times New Roman" w:hAnsi="Times New Roman" w:cs="Times New Roman"/>
          <w:sz w:val="24"/>
          <w:szCs w:val="24"/>
        </w:rPr>
        <w:t>focaux,</w:t>
      </w:r>
      <w:r>
        <w:rPr>
          <w:rFonts w:ascii="Times New Roman" w:hAnsi="Times New Roman" w:cs="Times New Roman"/>
          <w:sz w:val="24"/>
          <w:szCs w:val="24"/>
        </w:rPr>
        <w:t xml:space="preserve"> pour éviter les retards.</w:t>
      </w:r>
    </w:p>
    <w:p w:rsidR="005438E7" w:rsidRPr="00A775E3" w:rsidRDefault="005438E7" w:rsidP="00330219">
      <w:pPr>
        <w:spacing w:after="100" w:afterAutospacing="1" w:line="360" w:lineRule="auto"/>
        <w:contextualSpacing/>
        <w:jc w:val="both"/>
        <w:rPr>
          <w:rFonts w:ascii="Times New Roman" w:hAnsi="Times New Roman" w:cs="Times New Roman"/>
          <w:sz w:val="24"/>
          <w:szCs w:val="24"/>
        </w:rPr>
      </w:pPr>
    </w:p>
    <w:p w:rsidR="001A6975" w:rsidRPr="00DD0826" w:rsidRDefault="00EE1DD3" w:rsidP="00330219">
      <w:pPr>
        <w:numPr>
          <w:ilvl w:val="0"/>
          <w:numId w:val="35"/>
        </w:numPr>
        <w:spacing w:after="0" w:line="36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w:t>
      </w:r>
      <w:r w:rsidR="001A6975" w:rsidRPr="00DD0826">
        <w:rPr>
          <w:rFonts w:ascii="Times New Roman" w:hAnsi="Times New Roman" w:cs="Times New Roman"/>
          <w:b/>
          <w:sz w:val="24"/>
          <w:szCs w:val="24"/>
        </w:rPr>
        <w:t>es Tableaux de certifications</w:t>
      </w:r>
    </w:p>
    <w:p w:rsidR="001A6975" w:rsidRDefault="00591711" w:rsidP="00330219">
      <w:pPr>
        <w:pStyle w:val="Paragraphedeliste"/>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Toutes les</w:t>
      </w:r>
      <w:r w:rsidR="00C52394">
        <w:rPr>
          <w:rFonts w:ascii="Times New Roman" w:hAnsi="Times New Roman" w:cs="Times New Roman"/>
          <w:sz w:val="24"/>
          <w:szCs w:val="24"/>
        </w:rPr>
        <w:t xml:space="preserve"> entités gouvernementales</w:t>
      </w:r>
      <w:r w:rsidR="00DD0826">
        <w:rPr>
          <w:rFonts w:ascii="Times New Roman" w:hAnsi="Times New Roman" w:cs="Times New Roman"/>
          <w:sz w:val="24"/>
          <w:szCs w:val="24"/>
        </w:rPr>
        <w:t xml:space="preserve"> </w:t>
      </w:r>
      <w:r w:rsidR="00A47E38">
        <w:rPr>
          <w:rFonts w:ascii="Times New Roman" w:hAnsi="Times New Roman" w:cs="Times New Roman"/>
          <w:sz w:val="24"/>
          <w:szCs w:val="24"/>
        </w:rPr>
        <w:t>ayant</w:t>
      </w:r>
      <w:r w:rsidR="00631FAF">
        <w:rPr>
          <w:rFonts w:ascii="Times New Roman" w:hAnsi="Times New Roman" w:cs="Times New Roman"/>
          <w:sz w:val="24"/>
          <w:szCs w:val="24"/>
        </w:rPr>
        <w:t xml:space="preserve"> </w:t>
      </w:r>
      <w:r>
        <w:rPr>
          <w:rFonts w:ascii="Times New Roman" w:hAnsi="Times New Roman" w:cs="Times New Roman"/>
          <w:sz w:val="24"/>
          <w:szCs w:val="24"/>
        </w:rPr>
        <w:t>t</w:t>
      </w:r>
      <w:r w:rsidRPr="00591711">
        <w:rPr>
          <w:rFonts w:ascii="Times New Roman" w:hAnsi="Times New Roman" w:cs="Times New Roman"/>
          <w:sz w:val="24"/>
          <w:szCs w:val="24"/>
        </w:rPr>
        <w:t xml:space="preserve"> soumis des formulaires de déclaration signés et certifiés par la </w:t>
      </w:r>
      <w:r>
        <w:rPr>
          <w:rFonts w:ascii="Times New Roman" w:hAnsi="Times New Roman" w:cs="Times New Roman"/>
          <w:sz w:val="24"/>
          <w:szCs w:val="24"/>
        </w:rPr>
        <w:t>Cour des Comptes, il faudrait en conséquence corriger</w:t>
      </w:r>
      <w:r w:rsidRPr="00591711">
        <w:rPr>
          <w:rFonts w:ascii="Times New Roman" w:hAnsi="Times New Roman" w:cs="Times New Roman"/>
          <w:sz w:val="24"/>
          <w:szCs w:val="24"/>
        </w:rPr>
        <w:t xml:space="preserve"> </w:t>
      </w:r>
      <w:r w:rsidR="00DD0826">
        <w:rPr>
          <w:rFonts w:ascii="Times New Roman" w:hAnsi="Times New Roman" w:cs="Times New Roman"/>
          <w:sz w:val="24"/>
          <w:szCs w:val="24"/>
        </w:rPr>
        <w:t xml:space="preserve">le tableau </w:t>
      </w:r>
      <w:r>
        <w:rPr>
          <w:rFonts w:ascii="Times New Roman" w:hAnsi="Times New Roman" w:cs="Times New Roman"/>
          <w:sz w:val="24"/>
          <w:szCs w:val="24"/>
        </w:rPr>
        <w:t>12, page 21 sur la situation de signature</w:t>
      </w:r>
      <w:r w:rsidRPr="00591711">
        <w:rPr>
          <w:rFonts w:ascii="Times New Roman" w:hAnsi="Times New Roman" w:cs="Times New Roman"/>
          <w:sz w:val="24"/>
          <w:szCs w:val="24"/>
        </w:rPr>
        <w:t xml:space="preserve"> et </w:t>
      </w:r>
      <w:r>
        <w:rPr>
          <w:rFonts w:ascii="Times New Roman" w:hAnsi="Times New Roman" w:cs="Times New Roman"/>
          <w:sz w:val="24"/>
          <w:szCs w:val="24"/>
        </w:rPr>
        <w:t xml:space="preserve">de </w:t>
      </w:r>
      <w:r w:rsidRPr="00591711">
        <w:rPr>
          <w:rFonts w:ascii="Times New Roman" w:hAnsi="Times New Roman" w:cs="Times New Roman"/>
          <w:sz w:val="24"/>
          <w:szCs w:val="24"/>
        </w:rPr>
        <w:t>certification des données d</w:t>
      </w:r>
      <w:r>
        <w:rPr>
          <w:rFonts w:ascii="Times New Roman" w:hAnsi="Times New Roman" w:cs="Times New Roman"/>
          <w:sz w:val="24"/>
          <w:szCs w:val="24"/>
        </w:rPr>
        <w:t>e l</w:t>
      </w:r>
      <w:r w:rsidRPr="00591711">
        <w:rPr>
          <w:rFonts w:ascii="Times New Roman" w:hAnsi="Times New Roman" w:cs="Times New Roman"/>
          <w:sz w:val="24"/>
          <w:szCs w:val="24"/>
        </w:rPr>
        <w:t>’Etat</w:t>
      </w:r>
      <w:r>
        <w:rPr>
          <w:rFonts w:ascii="Times New Roman" w:hAnsi="Times New Roman" w:cs="Times New Roman"/>
          <w:sz w:val="24"/>
          <w:szCs w:val="24"/>
        </w:rPr>
        <w:t>.</w:t>
      </w:r>
    </w:p>
    <w:p w:rsidR="00591711" w:rsidRDefault="00591711" w:rsidP="00330219">
      <w:pPr>
        <w:pStyle w:val="Paragraphedeliste"/>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S’agissant des sociétés, </w:t>
      </w:r>
      <w:r w:rsidR="00534154">
        <w:rPr>
          <w:rFonts w:ascii="Times New Roman" w:hAnsi="Times New Roman" w:cs="Times New Roman"/>
          <w:sz w:val="24"/>
          <w:szCs w:val="24"/>
        </w:rPr>
        <w:t xml:space="preserve">tableau 11, page 20, il faudrait là également tenir compte du fait que certaines entreprises ont </w:t>
      </w:r>
      <w:r w:rsidR="00534154" w:rsidRPr="00591711">
        <w:rPr>
          <w:rFonts w:ascii="Times New Roman" w:hAnsi="Times New Roman" w:cs="Times New Roman"/>
          <w:sz w:val="24"/>
          <w:szCs w:val="24"/>
        </w:rPr>
        <w:t>soumis des formulaires de déclaration signés et certifiés</w:t>
      </w:r>
      <w:r w:rsidR="00534154">
        <w:rPr>
          <w:rFonts w:ascii="Times New Roman" w:hAnsi="Times New Roman" w:cs="Times New Roman"/>
          <w:sz w:val="24"/>
          <w:szCs w:val="24"/>
        </w:rPr>
        <w:t xml:space="preserve">, mais aussi du fait que toutes les sociétés à responsabilité </w:t>
      </w:r>
      <w:r w:rsidR="00C52394">
        <w:rPr>
          <w:rFonts w:ascii="Times New Roman" w:hAnsi="Times New Roman" w:cs="Times New Roman"/>
          <w:sz w:val="24"/>
          <w:szCs w:val="24"/>
        </w:rPr>
        <w:t>l</w:t>
      </w:r>
      <w:r w:rsidR="00534154">
        <w:rPr>
          <w:rFonts w:ascii="Times New Roman" w:hAnsi="Times New Roman" w:cs="Times New Roman"/>
          <w:sz w:val="24"/>
          <w:szCs w:val="24"/>
        </w:rPr>
        <w:t xml:space="preserve">imitée (SARL) ne sont pas soumises à l’obligation de faire certifier leurs déclarations par un commissaire aux comptes. Pour les entreprises dans une telle situation, il a été suggéré </w:t>
      </w:r>
      <w:r w:rsidR="00534154">
        <w:rPr>
          <w:rFonts w:ascii="Times New Roman" w:hAnsi="Times New Roman" w:cs="Times New Roman"/>
          <w:sz w:val="24"/>
          <w:szCs w:val="24"/>
        </w:rPr>
        <w:lastRenderedPageBreak/>
        <w:t xml:space="preserve">de faire renforcer </w:t>
      </w:r>
      <w:r w:rsidR="00534154" w:rsidRPr="00883FBA">
        <w:rPr>
          <w:rFonts w:ascii="Times New Roman" w:hAnsi="Times New Roman" w:cs="Times New Roman"/>
          <w:sz w:val="24"/>
          <w:szCs w:val="24"/>
        </w:rPr>
        <w:t>la signature du responsable financier par une deuxième signature, celle du premier responsable de l’entreprise par exemple</w:t>
      </w:r>
      <w:r w:rsidR="00534154">
        <w:rPr>
          <w:rFonts w:ascii="Times New Roman" w:hAnsi="Times New Roman" w:cs="Times New Roman"/>
          <w:sz w:val="24"/>
          <w:szCs w:val="24"/>
        </w:rPr>
        <w:t>.</w:t>
      </w:r>
    </w:p>
    <w:p w:rsidR="005438E7" w:rsidRPr="00A775E3" w:rsidRDefault="005438E7" w:rsidP="00FF29E3">
      <w:pPr>
        <w:pStyle w:val="Paragraphedeliste"/>
        <w:spacing w:after="0" w:line="360" w:lineRule="auto"/>
        <w:ind w:left="0"/>
        <w:rPr>
          <w:rFonts w:ascii="Times New Roman" w:hAnsi="Times New Roman" w:cs="Times New Roman"/>
          <w:sz w:val="24"/>
          <w:szCs w:val="24"/>
        </w:rPr>
      </w:pPr>
    </w:p>
    <w:p w:rsidR="00E5284A" w:rsidRDefault="00EE1DD3" w:rsidP="00FF29E3">
      <w:pPr>
        <w:numPr>
          <w:ilvl w:val="0"/>
          <w:numId w:val="35"/>
        </w:numPr>
        <w:spacing w:after="0" w:line="36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La r</w:t>
      </w:r>
      <w:r w:rsidR="00D32D70">
        <w:rPr>
          <w:rFonts w:ascii="Times New Roman" w:hAnsi="Times New Roman" w:cs="Times New Roman"/>
          <w:b/>
          <w:sz w:val="24"/>
          <w:szCs w:val="24"/>
        </w:rPr>
        <w:t>éconciliation</w:t>
      </w:r>
      <w:r w:rsidR="00E5284A">
        <w:rPr>
          <w:rFonts w:ascii="Times New Roman" w:hAnsi="Times New Roman" w:cs="Times New Roman"/>
          <w:b/>
          <w:sz w:val="24"/>
          <w:szCs w:val="24"/>
        </w:rPr>
        <w:t xml:space="preserve"> </w:t>
      </w:r>
      <w:r w:rsidR="00D32D70">
        <w:rPr>
          <w:rFonts w:ascii="Times New Roman" w:hAnsi="Times New Roman" w:cs="Times New Roman"/>
          <w:b/>
          <w:sz w:val="24"/>
          <w:szCs w:val="24"/>
        </w:rPr>
        <w:t>des flux des sociétés minières</w:t>
      </w:r>
    </w:p>
    <w:p w:rsidR="00D32D70" w:rsidRDefault="00D32D70" w:rsidP="0033021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w:t>
      </w:r>
      <w:r w:rsidR="0085147C">
        <w:rPr>
          <w:rFonts w:ascii="Times New Roman" w:hAnsi="Times New Roman" w:cs="Times New Roman"/>
          <w:sz w:val="24"/>
          <w:szCs w:val="24"/>
        </w:rPr>
        <w:t>e</w:t>
      </w:r>
      <w:r>
        <w:rPr>
          <w:rFonts w:ascii="Times New Roman" w:hAnsi="Times New Roman" w:cs="Times New Roman"/>
          <w:sz w:val="24"/>
          <w:szCs w:val="24"/>
        </w:rPr>
        <w:t xml:space="preserve"> grand écart</w:t>
      </w:r>
      <w:r w:rsidR="0085147C">
        <w:rPr>
          <w:rFonts w:ascii="Times New Roman" w:hAnsi="Times New Roman" w:cs="Times New Roman"/>
          <w:sz w:val="24"/>
          <w:szCs w:val="24"/>
        </w:rPr>
        <w:t xml:space="preserve"> observé</w:t>
      </w:r>
      <w:r>
        <w:rPr>
          <w:rFonts w:ascii="Times New Roman" w:hAnsi="Times New Roman" w:cs="Times New Roman"/>
          <w:sz w:val="24"/>
          <w:szCs w:val="24"/>
        </w:rPr>
        <w:t xml:space="preserve"> entre les déclarations des entités gouvernementales et celles des sociétés minières s’</w:t>
      </w:r>
      <w:r w:rsidR="0085147C">
        <w:rPr>
          <w:rFonts w:ascii="Times New Roman" w:hAnsi="Times New Roman" w:cs="Times New Roman"/>
          <w:sz w:val="24"/>
          <w:szCs w:val="24"/>
        </w:rPr>
        <w:t>explique</w:t>
      </w:r>
      <w:r>
        <w:rPr>
          <w:rFonts w:ascii="Times New Roman" w:hAnsi="Times New Roman" w:cs="Times New Roman"/>
          <w:sz w:val="24"/>
          <w:szCs w:val="24"/>
        </w:rPr>
        <w:t xml:space="preserve"> en grande partie par le fait que des entreprises très importantes telles que COMINAK et SOMAÏR prennent en compte, dans leurs déclarations, les frais payés à des prestataires de services.</w:t>
      </w:r>
      <w:r w:rsidR="0085147C">
        <w:rPr>
          <w:rFonts w:ascii="Times New Roman" w:hAnsi="Times New Roman" w:cs="Times New Roman"/>
          <w:sz w:val="24"/>
          <w:szCs w:val="24"/>
        </w:rPr>
        <w:t xml:space="preserve"> Il a été proposé de convier les points focaux de ces deux sociétés</w:t>
      </w:r>
      <w:r w:rsidR="00E52D49">
        <w:rPr>
          <w:rFonts w:ascii="Times New Roman" w:hAnsi="Times New Roman" w:cs="Times New Roman"/>
          <w:sz w:val="24"/>
          <w:szCs w:val="24"/>
        </w:rPr>
        <w:t xml:space="preserve"> et de la Douane</w:t>
      </w:r>
      <w:r w:rsidR="0085147C">
        <w:rPr>
          <w:rFonts w:ascii="Times New Roman" w:hAnsi="Times New Roman" w:cs="Times New Roman"/>
          <w:sz w:val="24"/>
          <w:szCs w:val="24"/>
        </w:rPr>
        <w:t xml:space="preserve"> à une réunion avec les membres de la Commission Audit et Collecte en vue de réduire cet écart.</w:t>
      </w:r>
    </w:p>
    <w:p w:rsidR="00D32D70" w:rsidRPr="00A775E3" w:rsidRDefault="00D32D70" w:rsidP="00330219">
      <w:pPr>
        <w:spacing w:after="0" w:line="360" w:lineRule="auto"/>
        <w:contextualSpacing/>
        <w:jc w:val="both"/>
        <w:rPr>
          <w:rFonts w:ascii="Times New Roman" w:hAnsi="Times New Roman" w:cs="Times New Roman"/>
          <w:sz w:val="24"/>
          <w:szCs w:val="24"/>
        </w:rPr>
      </w:pPr>
    </w:p>
    <w:p w:rsidR="00E9586A" w:rsidRPr="00DD0826" w:rsidRDefault="00EE1DD3" w:rsidP="00330219">
      <w:pPr>
        <w:numPr>
          <w:ilvl w:val="0"/>
          <w:numId w:val="35"/>
        </w:numPr>
        <w:spacing w:before="120" w:after="0" w:line="36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w:t>
      </w:r>
      <w:r w:rsidR="00E9586A" w:rsidRPr="00DD0826">
        <w:rPr>
          <w:rFonts w:ascii="Times New Roman" w:hAnsi="Times New Roman" w:cs="Times New Roman"/>
          <w:b/>
          <w:sz w:val="24"/>
          <w:szCs w:val="24"/>
        </w:rPr>
        <w:t>’</w:t>
      </w:r>
      <w:r w:rsidR="00E87153" w:rsidRPr="00DD0826">
        <w:rPr>
          <w:rFonts w:ascii="Times New Roman" w:hAnsi="Times New Roman" w:cs="Times New Roman"/>
          <w:b/>
          <w:sz w:val="24"/>
          <w:szCs w:val="24"/>
        </w:rPr>
        <w:t>a</w:t>
      </w:r>
      <w:r w:rsidR="00E9586A" w:rsidRPr="00DD0826">
        <w:rPr>
          <w:rFonts w:ascii="Times New Roman" w:hAnsi="Times New Roman" w:cs="Times New Roman"/>
          <w:b/>
          <w:sz w:val="24"/>
          <w:szCs w:val="24"/>
        </w:rPr>
        <w:t>bsence de suivi des recommandations ;</w:t>
      </w:r>
    </w:p>
    <w:p w:rsidR="001A6975" w:rsidRDefault="00C6536D" w:rsidP="00330219">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Les participants ont fait observer que si l</w:t>
      </w:r>
      <w:r w:rsidRPr="00C24DB1">
        <w:rPr>
          <w:rFonts w:ascii="Times New Roman" w:hAnsi="Times New Roman" w:cs="Times New Roman"/>
          <w:sz w:val="24"/>
          <w:szCs w:val="24"/>
        </w:rPr>
        <w:t xml:space="preserve">a qualité de l’information financière </w:t>
      </w:r>
      <w:r>
        <w:rPr>
          <w:rFonts w:ascii="Times New Roman" w:hAnsi="Times New Roman" w:cs="Times New Roman"/>
          <w:sz w:val="24"/>
          <w:szCs w:val="24"/>
        </w:rPr>
        <w:t xml:space="preserve">est </w:t>
      </w:r>
      <w:r w:rsidRPr="00891596">
        <w:rPr>
          <w:rFonts w:ascii="Times New Roman" w:hAnsi="Times New Roman" w:cs="Times New Roman"/>
          <w:bCs/>
          <w:sz w:val="24"/>
          <w:szCs w:val="24"/>
        </w:rPr>
        <w:t>dégradée</w:t>
      </w:r>
      <w:r>
        <w:rPr>
          <w:rFonts w:ascii="Times New Roman" w:hAnsi="Times New Roman" w:cs="Times New Roman"/>
          <w:sz w:val="24"/>
          <w:szCs w:val="24"/>
        </w:rPr>
        <w:t xml:space="preserve"> par rapport à 2019, c’est dû en grande partie au fait qu’il</w:t>
      </w:r>
      <w:r w:rsidR="00631FAF">
        <w:rPr>
          <w:rFonts w:ascii="Times New Roman" w:hAnsi="Times New Roman" w:cs="Times New Roman"/>
          <w:sz w:val="24"/>
          <w:szCs w:val="24"/>
        </w:rPr>
        <w:t xml:space="preserve"> y a eu inclusion des </w:t>
      </w:r>
      <w:r w:rsidR="00883371">
        <w:rPr>
          <w:rFonts w:ascii="Times New Roman" w:hAnsi="Times New Roman" w:cs="Times New Roman"/>
          <w:sz w:val="24"/>
          <w:szCs w:val="24"/>
        </w:rPr>
        <w:t>sociétés</w:t>
      </w:r>
      <w:r w:rsidR="00631FAF">
        <w:rPr>
          <w:rFonts w:ascii="Times New Roman" w:hAnsi="Times New Roman" w:cs="Times New Roman"/>
          <w:sz w:val="24"/>
          <w:szCs w:val="24"/>
        </w:rPr>
        <w:t xml:space="preserve"> </w:t>
      </w:r>
      <w:r w:rsidR="00883371">
        <w:rPr>
          <w:rFonts w:ascii="Times New Roman" w:hAnsi="Times New Roman" w:cs="Times New Roman"/>
          <w:sz w:val="24"/>
          <w:szCs w:val="24"/>
        </w:rPr>
        <w:t>mineures</w:t>
      </w:r>
      <w:r w:rsidR="00631FAF">
        <w:rPr>
          <w:rFonts w:ascii="Times New Roman" w:hAnsi="Times New Roman" w:cs="Times New Roman"/>
          <w:sz w:val="24"/>
          <w:szCs w:val="24"/>
        </w:rPr>
        <w:t xml:space="preserve"> </w:t>
      </w:r>
      <w:r w:rsidR="00883371">
        <w:rPr>
          <w:rFonts w:ascii="Times New Roman" w:hAnsi="Times New Roman" w:cs="Times New Roman"/>
          <w:sz w:val="24"/>
          <w:szCs w:val="24"/>
        </w:rPr>
        <w:t>artisanales</w:t>
      </w:r>
      <w:r w:rsidR="00631FAF">
        <w:rPr>
          <w:rFonts w:ascii="Times New Roman" w:hAnsi="Times New Roman" w:cs="Times New Roman"/>
          <w:sz w:val="24"/>
          <w:szCs w:val="24"/>
        </w:rPr>
        <w:t xml:space="preserve"> dans le </w:t>
      </w:r>
      <w:r w:rsidR="00883371">
        <w:rPr>
          <w:rFonts w:ascii="Times New Roman" w:hAnsi="Times New Roman" w:cs="Times New Roman"/>
          <w:sz w:val="24"/>
          <w:szCs w:val="24"/>
        </w:rPr>
        <w:t>périmètre</w:t>
      </w:r>
      <w:r w:rsidR="00631FAF">
        <w:rPr>
          <w:rFonts w:ascii="Times New Roman" w:hAnsi="Times New Roman" w:cs="Times New Roman"/>
          <w:sz w:val="24"/>
          <w:szCs w:val="24"/>
        </w:rPr>
        <w:t xml:space="preserve"> qui sont </w:t>
      </w:r>
      <w:r w:rsidR="00883371">
        <w:rPr>
          <w:rFonts w:ascii="Times New Roman" w:hAnsi="Times New Roman" w:cs="Times New Roman"/>
          <w:sz w:val="24"/>
          <w:szCs w:val="24"/>
        </w:rPr>
        <w:t xml:space="preserve">des sociétés qui évoluent </w:t>
      </w:r>
      <w:r w:rsidR="00631FAF">
        <w:rPr>
          <w:rFonts w:ascii="Times New Roman" w:hAnsi="Times New Roman" w:cs="Times New Roman"/>
          <w:sz w:val="24"/>
          <w:szCs w:val="24"/>
        </w:rPr>
        <w:t xml:space="preserve">presque dans </w:t>
      </w:r>
      <w:proofErr w:type="gramStart"/>
      <w:r w:rsidR="00631FAF">
        <w:rPr>
          <w:rFonts w:ascii="Times New Roman" w:hAnsi="Times New Roman" w:cs="Times New Roman"/>
          <w:sz w:val="24"/>
          <w:szCs w:val="24"/>
        </w:rPr>
        <w:t xml:space="preserve">l’informel </w:t>
      </w:r>
      <w:r>
        <w:rPr>
          <w:rFonts w:ascii="Times New Roman" w:hAnsi="Times New Roman" w:cs="Times New Roman"/>
          <w:sz w:val="24"/>
          <w:szCs w:val="24"/>
        </w:rPr>
        <w:t>.</w:t>
      </w:r>
      <w:proofErr w:type="gramEnd"/>
    </w:p>
    <w:p w:rsidR="005B388E" w:rsidRPr="005B388E" w:rsidRDefault="005B388E" w:rsidP="00330219">
      <w:pPr>
        <w:pStyle w:val="Paragraphedeliste"/>
        <w:spacing w:line="360" w:lineRule="auto"/>
        <w:ind w:left="0"/>
        <w:jc w:val="both"/>
        <w:rPr>
          <w:rFonts w:ascii="Times New Roman" w:hAnsi="Times New Roman" w:cs="Times New Roman"/>
          <w:color w:val="0D0D0D" w:themeColor="text1" w:themeTint="F2"/>
          <w:sz w:val="24"/>
          <w:szCs w:val="24"/>
        </w:rPr>
      </w:pPr>
      <w:r w:rsidRPr="005B388E">
        <w:rPr>
          <w:rFonts w:ascii="Times New Roman" w:hAnsi="Times New Roman" w:cs="Times New Roman"/>
          <w:color w:val="0D0D0D" w:themeColor="text1" w:themeTint="F2"/>
          <w:sz w:val="24"/>
          <w:szCs w:val="24"/>
        </w:rPr>
        <w:t>Le Secrétaire Exécutif a fait remarquer que les recommandations du rapport 2019 ne pouvaient pas être prises en considération au cours de l’année 2020 étant donné que la publication du rapport 2019 est intervenu</w:t>
      </w:r>
      <w:r>
        <w:rPr>
          <w:rFonts w:ascii="Times New Roman" w:hAnsi="Times New Roman" w:cs="Times New Roman"/>
          <w:color w:val="0D0D0D" w:themeColor="text1" w:themeTint="F2"/>
          <w:sz w:val="24"/>
          <w:szCs w:val="24"/>
        </w:rPr>
        <w:t>e</w:t>
      </w:r>
      <w:r w:rsidRPr="005B388E">
        <w:rPr>
          <w:rFonts w:ascii="Times New Roman" w:hAnsi="Times New Roman" w:cs="Times New Roman"/>
          <w:color w:val="0D0D0D" w:themeColor="text1" w:themeTint="F2"/>
          <w:sz w:val="24"/>
          <w:szCs w:val="24"/>
        </w:rPr>
        <w:t xml:space="preserve"> en 2021, soit postérieurement à l’année 2020.</w:t>
      </w:r>
      <w:r>
        <w:rPr>
          <w:rFonts w:ascii="Times New Roman" w:hAnsi="Times New Roman" w:cs="Times New Roman"/>
          <w:color w:val="0D0D0D" w:themeColor="text1" w:themeTint="F2"/>
          <w:sz w:val="24"/>
          <w:szCs w:val="24"/>
        </w:rPr>
        <w:t xml:space="preserve"> </w:t>
      </w:r>
      <w:r w:rsidR="00947CFC">
        <w:rPr>
          <w:rFonts w:ascii="Times New Roman" w:hAnsi="Times New Roman" w:cs="Times New Roman"/>
          <w:color w:val="0D0D0D" w:themeColor="text1" w:themeTint="F2"/>
          <w:sz w:val="24"/>
          <w:szCs w:val="24"/>
        </w:rPr>
        <w:t xml:space="preserve">Il a cependant informé les participants qu’un tableau de bord de mise en œuvre des recommandations a été élaboré par le </w:t>
      </w:r>
      <w:r w:rsidR="00947CFC" w:rsidRPr="005B388E">
        <w:rPr>
          <w:rFonts w:ascii="Times New Roman" w:hAnsi="Times New Roman" w:cs="Times New Roman"/>
          <w:color w:val="0D0D0D" w:themeColor="text1" w:themeTint="F2"/>
          <w:sz w:val="24"/>
          <w:szCs w:val="24"/>
        </w:rPr>
        <w:t>S</w:t>
      </w:r>
      <w:r w:rsidR="00947CFC">
        <w:rPr>
          <w:rFonts w:ascii="Times New Roman" w:hAnsi="Times New Roman" w:cs="Times New Roman"/>
          <w:color w:val="0D0D0D" w:themeColor="text1" w:themeTint="F2"/>
          <w:sz w:val="24"/>
          <w:szCs w:val="24"/>
        </w:rPr>
        <w:t>ecrétariat</w:t>
      </w:r>
      <w:r w:rsidR="00947CFC" w:rsidRPr="005B388E">
        <w:rPr>
          <w:rFonts w:ascii="Times New Roman" w:hAnsi="Times New Roman" w:cs="Times New Roman"/>
          <w:color w:val="0D0D0D" w:themeColor="text1" w:themeTint="F2"/>
          <w:sz w:val="24"/>
          <w:szCs w:val="24"/>
        </w:rPr>
        <w:t xml:space="preserve"> Exécutif</w:t>
      </w:r>
      <w:r w:rsidR="00947CFC">
        <w:rPr>
          <w:rFonts w:ascii="Times New Roman" w:hAnsi="Times New Roman" w:cs="Times New Roman"/>
          <w:color w:val="0D0D0D" w:themeColor="text1" w:themeTint="F2"/>
          <w:sz w:val="24"/>
          <w:szCs w:val="24"/>
        </w:rPr>
        <w:t xml:space="preserve"> et transmis, par une lettre du </w:t>
      </w:r>
      <w:r w:rsidR="00BC633D">
        <w:rPr>
          <w:rFonts w:ascii="Times New Roman" w:hAnsi="Times New Roman" w:cs="Times New Roman"/>
          <w:color w:val="0D0D0D" w:themeColor="text1" w:themeTint="F2"/>
          <w:sz w:val="24"/>
          <w:szCs w:val="24"/>
        </w:rPr>
        <w:t>P</w:t>
      </w:r>
      <w:r w:rsidR="00947CFC">
        <w:rPr>
          <w:rFonts w:ascii="Times New Roman" w:hAnsi="Times New Roman" w:cs="Times New Roman"/>
          <w:color w:val="0D0D0D" w:themeColor="text1" w:themeTint="F2"/>
          <w:sz w:val="24"/>
          <w:szCs w:val="24"/>
        </w:rPr>
        <w:t>remier Ministre, aux différentes parties prenantes. Il n’y a malheureusement pas eu de suivi pour la mise en œuvre du tableau de bord lui-même.</w:t>
      </w:r>
    </w:p>
    <w:p w:rsidR="006F4721" w:rsidRDefault="006F4721" w:rsidP="00330219">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Dans le cadre du suivi des recommandations, il a été proposé de mettre en place des commissions pour prendre en charge chacune de ces recommandations</w:t>
      </w:r>
      <w:r w:rsidR="007D2907">
        <w:rPr>
          <w:rFonts w:ascii="Times New Roman" w:hAnsi="Times New Roman" w:cs="Times New Roman"/>
          <w:sz w:val="24"/>
          <w:szCs w:val="24"/>
        </w:rPr>
        <w:t xml:space="preserve"> dans des délais bien précis</w:t>
      </w:r>
      <w:r w:rsidR="00E935D1">
        <w:rPr>
          <w:rFonts w:ascii="Times New Roman" w:hAnsi="Times New Roman" w:cs="Times New Roman"/>
          <w:sz w:val="24"/>
          <w:szCs w:val="24"/>
        </w:rPr>
        <w:t xml:space="preserve">, et pour chaque recommandation </w:t>
      </w:r>
      <w:r w:rsidR="007D2907">
        <w:rPr>
          <w:rFonts w:ascii="Times New Roman" w:hAnsi="Times New Roman" w:cs="Times New Roman"/>
          <w:sz w:val="24"/>
          <w:szCs w:val="24"/>
        </w:rPr>
        <w:t xml:space="preserve">responsabiliser </w:t>
      </w:r>
      <w:r w:rsidR="00E935D1">
        <w:rPr>
          <w:rFonts w:ascii="Times New Roman" w:hAnsi="Times New Roman" w:cs="Times New Roman"/>
          <w:sz w:val="24"/>
          <w:szCs w:val="24"/>
        </w:rPr>
        <w:t>une personne, de préférence sur la base du volontariat</w:t>
      </w:r>
      <w:r w:rsidR="007D2907">
        <w:rPr>
          <w:rFonts w:ascii="Times New Roman" w:hAnsi="Times New Roman" w:cs="Times New Roman"/>
          <w:sz w:val="24"/>
          <w:szCs w:val="24"/>
        </w:rPr>
        <w:t>.</w:t>
      </w:r>
    </w:p>
    <w:p w:rsidR="001A6975" w:rsidRPr="00DD0826" w:rsidRDefault="00EE1DD3" w:rsidP="00A775E3">
      <w:pPr>
        <w:numPr>
          <w:ilvl w:val="0"/>
          <w:numId w:val="35"/>
        </w:numPr>
        <w:spacing w:before="360" w:after="0" w:line="36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w:t>
      </w:r>
      <w:r w:rsidR="001A6975" w:rsidRPr="00DD0826">
        <w:rPr>
          <w:rFonts w:ascii="Times New Roman" w:hAnsi="Times New Roman" w:cs="Times New Roman"/>
          <w:b/>
          <w:sz w:val="24"/>
          <w:szCs w:val="24"/>
        </w:rPr>
        <w:t>a part de l’Etat dans la production de pétrole</w:t>
      </w:r>
    </w:p>
    <w:p w:rsidR="001A6975" w:rsidRDefault="000D2751" w:rsidP="00330219">
      <w:pPr>
        <w:pStyle w:val="Paragraphedeliste"/>
        <w:spacing w:after="36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Etant donné que l’Etat perçoit tous ses revenus issus du secteur pétrolier en numéraire et non en nature, il a été demandé, s’agissant de </w:t>
      </w:r>
      <w:proofErr w:type="gramStart"/>
      <w:r w:rsidR="00BC633D">
        <w:rPr>
          <w:rFonts w:ascii="Times New Roman" w:hAnsi="Times New Roman" w:cs="Times New Roman"/>
          <w:sz w:val="24"/>
          <w:szCs w:val="24"/>
        </w:rPr>
        <w:t xml:space="preserve">cette </w:t>
      </w:r>
      <w:r>
        <w:rPr>
          <w:rFonts w:ascii="Times New Roman" w:hAnsi="Times New Roman" w:cs="Times New Roman"/>
          <w:sz w:val="24"/>
          <w:szCs w:val="24"/>
        </w:rPr>
        <w:t xml:space="preserve"> part</w:t>
      </w:r>
      <w:proofErr w:type="gramEnd"/>
      <w:r>
        <w:rPr>
          <w:rFonts w:ascii="Times New Roman" w:hAnsi="Times New Roman" w:cs="Times New Roman"/>
          <w:sz w:val="24"/>
          <w:szCs w:val="24"/>
        </w:rPr>
        <w:t xml:space="preserve"> t dans la production des hydrocarbures</w:t>
      </w:r>
      <w:r w:rsidR="009A6CC5">
        <w:rPr>
          <w:rFonts w:ascii="Times New Roman" w:hAnsi="Times New Roman" w:cs="Times New Roman"/>
          <w:sz w:val="24"/>
          <w:szCs w:val="24"/>
        </w:rPr>
        <w:t xml:space="preserve"> (page 56)</w:t>
      </w:r>
      <w:r>
        <w:rPr>
          <w:rFonts w:ascii="Times New Roman" w:hAnsi="Times New Roman" w:cs="Times New Roman"/>
          <w:sz w:val="24"/>
          <w:szCs w:val="24"/>
        </w:rPr>
        <w:t>,</w:t>
      </w:r>
      <w:r w:rsidR="009A6CC5">
        <w:rPr>
          <w:rFonts w:ascii="Times New Roman" w:hAnsi="Times New Roman" w:cs="Times New Roman"/>
          <w:sz w:val="24"/>
          <w:szCs w:val="24"/>
        </w:rPr>
        <w:t xml:space="preserve"> </w:t>
      </w:r>
      <w:r w:rsidR="00587627">
        <w:rPr>
          <w:rFonts w:ascii="Times New Roman" w:hAnsi="Times New Roman" w:cs="Times New Roman"/>
          <w:sz w:val="24"/>
          <w:szCs w:val="24"/>
        </w:rPr>
        <w:t>de</w:t>
      </w:r>
      <w:r w:rsidR="009A6CC5">
        <w:rPr>
          <w:rFonts w:ascii="Times New Roman" w:hAnsi="Times New Roman" w:cs="Times New Roman"/>
          <w:sz w:val="24"/>
          <w:szCs w:val="24"/>
        </w:rPr>
        <w:t xml:space="preserve"> </w:t>
      </w:r>
      <w:r w:rsidR="00BC633D">
        <w:rPr>
          <w:rFonts w:ascii="Times New Roman" w:hAnsi="Times New Roman" w:cs="Times New Roman"/>
          <w:sz w:val="24"/>
          <w:szCs w:val="24"/>
        </w:rPr>
        <w:t xml:space="preserve">la </w:t>
      </w:r>
      <w:r w:rsidR="009A6CC5">
        <w:rPr>
          <w:rFonts w:ascii="Times New Roman" w:hAnsi="Times New Roman" w:cs="Times New Roman"/>
          <w:sz w:val="24"/>
          <w:szCs w:val="24"/>
        </w:rPr>
        <w:t xml:space="preserve">rapporter </w:t>
      </w:r>
      <w:r w:rsidR="00587627">
        <w:rPr>
          <w:rFonts w:ascii="Times New Roman" w:hAnsi="Times New Roman" w:cs="Times New Roman"/>
          <w:sz w:val="24"/>
          <w:szCs w:val="24"/>
        </w:rPr>
        <w:t xml:space="preserve">au titre du </w:t>
      </w:r>
      <w:r w:rsidR="00686262">
        <w:rPr>
          <w:rFonts w:ascii="Times New Roman" w:hAnsi="Times New Roman" w:cs="Times New Roman"/>
          <w:sz w:val="24"/>
          <w:szCs w:val="24"/>
        </w:rPr>
        <w:t>P</w:t>
      </w:r>
      <w:r w:rsidR="00587627">
        <w:rPr>
          <w:rFonts w:ascii="Times New Roman" w:hAnsi="Times New Roman" w:cs="Times New Roman"/>
          <w:sz w:val="24"/>
          <w:szCs w:val="24"/>
        </w:rPr>
        <w:t xml:space="preserve">rofit </w:t>
      </w:r>
      <w:proofErr w:type="spellStart"/>
      <w:r w:rsidR="00686262">
        <w:rPr>
          <w:rFonts w:ascii="Times New Roman" w:hAnsi="Times New Roman" w:cs="Times New Roman"/>
          <w:sz w:val="24"/>
          <w:szCs w:val="24"/>
        </w:rPr>
        <w:t>O</w:t>
      </w:r>
      <w:r w:rsidR="00587627">
        <w:rPr>
          <w:rFonts w:ascii="Times New Roman" w:hAnsi="Times New Roman" w:cs="Times New Roman"/>
          <w:sz w:val="24"/>
          <w:szCs w:val="24"/>
        </w:rPr>
        <w:t>il</w:t>
      </w:r>
      <w:proofErr w:type="spellEnd"/>
      <w:r w:rsidR="00587627">
        <w:rPr>
          <w:rFonts w:ascii="Times New Roman" w:hAnsi="Times New Roman" w:cs="Times New Roman"/>
          <w:sz w:val="24"/>
          <w:szCs w:val="24"/>
        </w:rPr>
        <w:t xml:space="preserve"> en </w:t>
      </w:r>
      <w:r w:rsidR="00686262">
        <w:rPr>
          <w:rFonts w:ascii="Times New Roman" w:hAnsi="Times New Roman" w:cs="Times New Roman"/>
          <w:sz w:val="24"/>
          <w:szCs w:val="24"/>
        </w:rPr>
        <w:t>numéraire</w:t>
      </w:r>
      <w:r w:rsidR="00BC633D">
        <w:rPr>
          <w:rFonts w:ascii="Times New Roman" w:hAnsi="Times New Roman" w:cs="Times New Roman"/>
          <w:sz w:val="24"/>
          <w:szCs w:val="24"/>
        </w:rPr>
        <w:t xml:space="preserve"> </w:t>
      </w:r>
      <w:r w:rsidR="009A6CC5">
        <w:rPr>
          <w:rFonts w:ascii="Times New Roman" w:hAnsi="Times New Roman" w:cs="Times New Roman"/>
          <w:sz w:val="24"/>
          <w:szCs w:val="24"/>
        </w:rPr>
        <w:t>, et non pas en volume.</w:t>
      </w:r>
      <w:r>
        <w:rPr>
          <w:rFonts w:ascii="Times New Roman" w:hAnsi="Times New Roman" w:cs="Times New Roman"/>
          <w:sz w:val="24"/>
          <w:szCs w:val="24"/>
        </w:rPr>
        <w:t xml:space="preserve"> </w:t>
      </w:r>
      <w:r w:rsidR="00587627">
        <w:rPr>
          <w:rFonts w:ascii="Times New Roman" w:hAnsi="Times New Roman" w:cs="Times New Roman"/>
          <w:sz w:val="24"/>
          <w:szCs w:val="24"/>
        </w:rPr>
        <w:t xml:space="preserve">Il faut également corriger la valeur qui est en dollars plutôt qu’en </w:t>
      </w:r>
      <w:r w:rsidR="00BC633D">
        <w:rPr>
          <w:rFonts w:ascii="Times New Roman" w:hAnsi="Times New Roman" w:cs="Times New Roman"/>
          <w:sz w:val="24"/>
          <w:szCs w:val="24"/>
        </w:rPr>
        <w:t>F</w:t>
      </w:r>
      <w:r w:rsidR="00587627">
        <w:rPr>
          <w:rFonts w:ascii="Times New Roman" w:hAnsi="Times New Roman" w:cs="Times New Roman"/>
          <w:sz w:val="24"/>
          <w:szCs w:val="24"/>
        </w:rPr>
        <w:t>CFA (5 810 132 USD).</w:t>
      </w:r>
    </w:p>
    <w:p w:rsidR="001A6975" w:rsidRPr="00DD0826" w:rsidRDefault="00EE1DD3" w:rsidP="00330219">
      <w:pPr>
        <w:numPr>
          <w:ilvl w:val="0"/>
          <w:numId w:val="35"/>
        </w:numPr>
        <w:spacing w:after="0" w:line="36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w:t>
      </w:r>
      <w:r w:rsidR="001A6975" w:rsidRPr="00DD0826">
        <w:rPr>
          <w:rFonts w:ascii="Times New Roman" w:hAnsi="Times New Roman" w:cs="Times New Roman"/>
          <w:b/>
          <w:sz w:val="24"/>
          <w:szCs w:val="24"/>
        </w:rPr>
        <w:t>a valeur marchande de la production d’or</w:t>
      </w:r>
    </w:p>
    <w:p w:rsidR="001A6975" w:rsidRDefault="007F45CC" w:rsidP="00330219">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S’agissant de la production </w:t>
      </w:r>
      <w:r w:rsidRPr="007F45CC">
        <w:rPr>
          <w:rFonts w:ascii="Times New Roman" w:hAnsi="Times New Roman" w:cs="Times New Roman"/>
          <w:sz w:val="24"/>
          <w:szCs w:val="24"/>
        </w:rPr>
        <w:t>minière</w:t>
      </w:r>
      <w:r>
        <w:rPr>
          <w:rFonts w:ascii="Times New Roman" w:hAnsi="Times New Roman" w:cs="Times New Roman"/>
          <w:sz w:val="24"/>
          <w:szCs w:val="24"/>
        </w:rPr>
        <w:t xml:space="preserve"> (page 16),</w:t>
      </w:r>
      <w:r w:rsidRPr="007F45CC">
        <w:rPr>
          <w:rFonts w:ascii="Times New Roman" w:hAnsi="Times New Roman" w:cs="Times New Roman"/>
          <w:sz w:val="24"/>
          <w:szCs w:val="24"/>
        </w:rPr>
        <w:t xml:space="preserve"> </w:t>
      </w:r>
      <w:r>
        <w:rPr>
          <w:rFonts w:ascii="Times New Roman" w:hAnsi="Times New Roman" w:cs="Times New Roman"/>
          <w:sz w:val="24"/>
          <w:szCs w:val="24"/>
        </w:rPr>
        <w:t>la valeur</w:t>
      </w:r>
      <w:r w:rsidRPr="007F45CC">
        <w:rPr>
          <w:rFonts w:ascii="Times New Roman" w:hAnsi="Times New Roman" w:cs="Times New Roman"/>
          <w:sz w:val="24"/>
          <w:szCs w:val="24"/>
        </w:rPr>
        <w:t xml:space="preserve"> communiquée par le Ministère</w:t>
      </w:r>
      <w:r>
        <w:rPr>
          <w:rFonts w:ascii="Times New Roman" w:hAnsi="Times New Roman" w:cs="Times New Roman"/>
          <w:sz w:val="24"/>
          <w:szCs w:val="24"/>
        </w:rPr>
        <w:t xml:space="preserve"> des Mines s’est élevée à 2</w:t>
      </w:r>
      <w:r w:rsidRPr="007F45CC">
        <w:rPr>
          <w:rFonts w:ascii="Times New Roman" w:hAnsi="Times New Roman" w:cs="Times New Roman"/>
          <w:sz w:val="24"/>
          <w:szCs w:val="24"/>
        </w:rPr>
        <w:t>14 milliards de FCFA en 2020</w:t>
      </w:r>
      <w:r>
        <w:rPr>
          <w:rFonts w:ascii="Times New Roman" w:hAnsi="Times New Roman" w:cs="Times New Roman"/>
          <w:sz w:val="24"/>
          <w:szCs w:val="24"/>
        </w:rPr>
        <w:t xml:space="preserve">, au lieu de </w:t>
      </w:r>
      <w:r w:rsidRPr="007F45CC">
        <w:rPr>
          <w:rFonts w:ascii="Times New Roman" w:hAnsi="Times New Roman" w:cs="Times New Roman"/>
          <w:sz w:val="24"/>
          <w:szCs w:val="24"/>
        </w:rPr>
        <w:t>314 milliards de FCFA</w:t>
      </w:r>
      <w:r>
        <w:rPr>
          <w:rFonts w:ascii="Times New Roman" w:hAnsi="Times New Roman" w:cs="Times New Roman"/>
          <w:sz w:val="24"/>
          <w:szCs w:val="24"/>
        </w:rPr>
        <w:t>.</w:t>
      </w:r>
    </w:p>
    <w:p w:rsidR="007F45CC" w:rsidRDefault="007F45CC" w:rsidP="00330219">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A la même page, à partir du tableau suivant, il faut harmoniser la numérotation des tableaux.</w:t>
      </w:r>
    </w:p>
    <w:p w:rsidR="007F45CC" w:rsidRDefault="007F45CC" w:rsidP="00330219">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Dans le même tableau à la page 16, </w:t>
      </w:r>
      <w:r w:rsidR="002A044A">
        <w:rPr>
          <w:rFonts w:ascii="Times New Roman" w:hAnsi="Times New Roman" w:cs="Times New Roman"/>
          <w:sz w:val="24"/>
          <w:szCs w:val="24"/>
        </w:rPr>
        <w:t xml:space="preserve">il faut réajuster la valeur de 56,075 </w:t>
      </w:r>
      <w:r w:rsidR="002A044A" w:rsidRPr="002A044A">
        <w:rPr>
          <w:rFonts w:ascii="Times New Roman" w:hAnsi="Times New Roman" w:cs="Times New Roman"/>
          <w:sz w:val="24"/>
          <w:szCs w:val="24"/>
        </w:rPr>
        <w:t>milliards de FCFA</w:t>
      </w:r>
      <w:r w:rsidR="002A044A">
        <w:rPr>
          <w:rFonts w:ascii="Times New Roman" w:hAnsi="Times New Roman" w:cs="Times New Roman"/>
          <w:sz w:val="24"/>
          <w:szCs w:val="24"/>
        </w:rPr>
        <w:t xml:space="preserve"> pour la production d’or.</w:t>
      </w:r>
    </w:p>
    <w:p w:rsidR="001A6975" w:rsidRPr="00DD0826" w:rsidRDefault="00EE1DD3" w:rsidP="00FF29E3">
      <w:pPr>
        <w:numPr>
          <w:ilvl w:val="0"/>
          <w:numId w:val="35"/>
        </w:numPr>
        <w:spacing w:after="0" w:line="36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w:t>
      </w:r>
      <w:r w:rsidR="00A9199F" w:rsidRPr="00DD0826">
        <w:rPr>
          <w:rFonts w:ascii="Times New Roman" w:hAnsi="Times New Roman" w:cs="Times New Roman"/>
          <w:b/>
          <w:sz w:val="24"/>
          <w:szCs w:val="24"/>
        </w:rPr>
        <w:t>es défaillances au niveau du cadastre minier</w:t>
      </w:r>
    </w:p>
    <w:p w:rsidR="00A9199F" w:rsidRDefault="00FF29E3" w:rsidP="00330219">
      <w:pPr>
        <w:pStyle w:val="Paragraphedeliste"/>
        <w:spacing w:after="360" w:line="360" w:lineRule="auto"/>
        <w:ind w:left="0"/>
        <w:jc w:val="both"/>
        <w:rPr>
          <w:rFonts w:ascii="Times New Roman" w:hAnsi="Times New Roman" w:cs="Times New Roman"/>
          <w:sz w:val="24"/>
          <w:szCs w:val="24"/>
        </w:rPr>
      </w:pPr>
      <w:r>
        <w:rPr>
          <w:rFonts w:ascii="Times New Roman" w:hAnsi="Times New Roman" w:cs="Times New Roman"/>
          <w:sz w:val="24"/>
          <w:szCs w:val="24"/>
        </w:rPr>
        <w:t>Des explications ont été fournies concernant</w:t>
      </w:r>
      <w:r w:rsidRPr="00FF29E3">
        <w:rPr>
          <w:rFonts w:ascii="Times New Roman" w:hAnsi="Times New Roman" w:cs="Times New Roman"/>
          <w:sz w:val="24"/>
          <w:szCs w:val="24"/>
        </w:rPr>
        <w:t xml:space="preserve"> les défaillances au niveau du cadastre minier</w:t>
      </w:r>
      <w:r>
        <w:rPr>
          <w:rFonts w:ascii="Times New Roman" w:hAnsi="Times New Roman" w:cs="Times New Roman"/>
          <w:sz w:val="24"/>
          <w:szCs w:val="24"/>
        </w:rPr>
        <w:t xml:space="preserve">. Il s’agit principalement de l’absence des </w:t>
      </w:r>
      <w:r w:rsidRPr="00FF29E3">
        <w:rPr>
          <w:rFonts w:ascii="Times New Roman" w:hAnsi="Times New Roman" w:cs="Times New Roman"/>
          <w:sz w:val="24"/>
          <w:szCs w:val="24"/>
        </w:rPr>
        <w:t>NIF</w:t>
      </w:r>
      <w:r>
        <w:rPr>
          <w:rFonts w:ascii="Times New Roman" w:hAnsi="Times New Roman" w:cs="Times New Roman"/>
          <w:sz w:val="24"/>
          <w:szCs w:val="24"/>
        </w:rPr>
        <w:t xml:space="preserve"> des sociétés et des c</w:t>
      </w:r>
      <w:r w:rsidRPr="00FF29E3">
        <w:rPr>
          <w:rFonts w:ascii="Times New Roman" w:hAnsi="Times New Roman" w:cs="Times New Roman"/>
          <w:sz w:val="24"/>
          <w:szCs w:val="24"/>
        </w:rPr>
        <w:t>oordonnées géographiques</w:t>
      </w:r>
      <w:r>
        <w:rPr>
          <w:rFonts w:ascii="Times New Roman" w:hAnsi="Times New Roman" w:cs="Times New Roman"/>
          <w:sz w:val="24"/>
          <w:szCs w:val="24"/>
        </w:rPr>
        <w:t xml:space="preserve"> des permis. Il faudrait également que le cadastre puisse être consultable en ligne.</w:t>
      </w:r>
    </w:p>
    <w:p w:rsidR="00A9199F" w:rsidRPr="00FF29E3" w:rsidRDefault="00FF29E3" w:rsidP="00345EE8">
      <w:pPr>
        <w:numPr>
          <w:ilvl w:val="0"/>
          <w:numId w:val="35"/>
        </w:numPr>
        <w:spacing w:after="0" w:line="36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Les transferts infranationaux</w:t>
      </w:r>
    </w:p>
    <w:p w:rsidR="00E9586A" w:rsidRDefault="00482F8A" w:rsidP="00345EE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Il a été observé qu’il n’existe pas de modalités claires du calcul et de la mise à disposition des fonds de la rétrocession. Pour une meilleure prise en charge de la question </w:t>
      </w:r>
      <w:r w:rsidR="00E52D49">
        <w:rPr>
          <w:rFonts w:ascii="Times New Roman" w:hAnsi="Times New Roman" w:cs="Times New Roman"/>
          <w:sz w:val="24"/>
          <w:szCs w:val="24"/>
        </w:rPr>
        <w:t>des rétrocessions</w:t>
      </w:r>
      <w:r>
        <w:rPr>
          <w:rFonts w:ascii="Times New Roman" w:hAnsi="Times New Roman" w:cs="Times New Roman"/>
          <w:sz w:val="24"/>
          <w:szCs w:val="24"/>
        </w:rPr>
        <w:t>, concernant notamment les modalités de calcul et de mise à disposition, il a été proposé la mise en place d’une commission ad hoc.</w:t>
      </w:r>
    </w:p>
    <w:p w:rsidR="00345EE8" w:rsidRDefault="00345EE8" w:rsidP="00345EE8">
      <w:pPr>
        <w:spacing w:line="360" w:lineRule="auto"/>
        <w:contextualSpacing/>
        <w:jc w:val="both"/>
        <w:rPr>
          <w:rFonts w:ascii="Times New Roman" w:hAnsi="Times New Roman" w:cs="Times New Roman"/>
          <w:sz w:val="24"/>
          <w:szCs w:val="24"/>
        </w:rPr>
      </w:pPr>
    </w:p>
    <w:p w:rsidR="008D1631" w:rsidRDefault="002130FE" w:rsidP="00345EE8">
      <w:pPr>
        <w:pStyle w:val="Paragraphedeliste"/>
        <w:spacing w:before="180" w:after="180" w:line="360" w:lineRule="auto"/>
        <w:ind w:left="0"/>
        <w:jc w:val="both"/>
        <w:rPr>
          <w:rFonts w:ascii="Times New Roman" w:hAnsi="Times New Roman" w:cs="Times New Roman"/>
          <w:sz w:val="24"/>
          <w:szCs w:val="24"/>
        </w:rPr>
      </w:pPr>
      <w:r w:rsidRPr="002130FE">
        <w:rPr>
          <w:rFonts w:ascii="Times New Roman" w:hAnsi="Times New Roman" w:cs="Times New Roman"/>
          <w:sz w:val="24"/>
          <w:szCs w:val="24"/>
        </w:rPr>
        <w:t>L</w:t>
      </w:r>
      <w:r>
        <w:rPr>
          <w:rFonts w:ascii="Times New Roman" w:hAnsi="Times New Roman" w:cs="Times New Roman"/>
          <w:sz w:val="24"/>
          <w:szCs w:val="24"/>
        </w:rPr>
        <w:t xml:space="preserve">es principales observations de la Commission Audit et Collecte élargie aux </w:t>
      </w:r>
      <w:r w:rsidR="00E87153">
        <w:rPr>
          <w:rFonts w:ascii="Times New Roman" w:hAnsi="Times New Roman" w:cs="Times New Roman"/>
          <w:sz w:val="24"/>
          <w:szCs w:val="24"/>
        </w:rPr>
        <w:t>points</w:t>
      </w:r>
      <w:r>
        <w:rPr>
          <w:rFonts w:ascii="Times New Roman" w:hAnsi="Times New Roman" w:cs="Times New Roman"/>
          <w:sz w:val="24"/>
          <w:szCs w:val="24"/>
        </w:rPr>
        <w:t xml:space="preserve"> focaux de l’A</w:t>
      </w:r>
      <w:r w:rsidR="00E87153">
        <w:rPr>
          <w:rFonts w:ascii="Times New Roman" w:hAnsi="Times New Roman" w:cs="Times New Roman"/>
          <w:sz w:val="24"/>
          <w:szCs w:val="24"/>
        </w:rPr>
        <w:t>dministration</w:t>
      </w:r>
      <w:r w:rsidR="00074673">
        <w:rPr>
          <w:rFonts w:ascii="Times New Roman" w:hAnsi="Times New Roman" w:cs="Times New Roman"/>
          <w:sz w:val="24"/>
          <w:szCs w:val="24"/>
        </w:rPr>
        <w:t xml:space="preserve"> et le Secrétariat Exécutif,</w:t>
      </w:r>
      <w:r>
        <w:rPr>
          <w:rFonts w:ascii="Times New Roman" w:hAnsi="Times New Roman" w:cs="Times New Roman"/>
          <w:sz w:val="24"/>
          <w:szCs w:val="24"/>
        </w:rPr>
        <w:t xml:space="preserve"> </w:t>
      </w:r>
      <w:r w:rsidR="00E87153">
        <w:rPr>
          <w:rFonts w:ascii="Times New Roman" w:hAnsi="Times New Roman" w:cs="Times New Roman"/>
          <w:sz w:val="24"/>
          <w:szCs w:val="24"/>
        </w:rPr>
        <w:t xml:space="preserve">qui s’est réunie dans la journée du mardi 27 décembre 2022 pour examiner le projet de rapport, ont été présentées </w:t>
      </w:r>
      <w:r w:rsidR="00757B5D">
        <w:rPr>
          <w:rFonts w:ascii="Times New Roman" w:hAnsi="Times New Roman" w:cs="Times New Roman"/>
          <w:sz w:val="24"/>
          <w:szCs w:val="24"/>
        </w:rPr>
        <w:t xml:space="preserve">par le Secrétaire Exécutif </w:t>
      </w:r>
      <w:r w:rsidR="00E87153">
        <w:rPr>
          <w:rFonts w:ascii="Times New Roman" w:hAnsi="Times New Roman" w:cs="Times New Roman"/>
          <w:sz w:val="24"/>
          <w:szCs w:val="24"/>
        </w:rPr>
        <w:t>à la réunion.</w:t>
      </w:r>
    </w:p>
    <w:p w:rsidR="00757B5D" w:rsidRDefault="00757B5D" w:rsidP="00345EE8">
      <w:pPr>
        <w:pStyle w:val="Paragraphedeliste"/>
        <w:spacing w:before="180" w:after="180" w:line="360" w:lineRule="auto"/>
        <w:ind w:left="0"/>
        <w:jc w:val="both"/>
        <w:rPr>
          <w:rFonts w:ascii="Times New Roman" w:hAnsi="Times New Roman" w:cs="Times New Roman"/>
          <w:sz w:val="24"/>
          <w:szCs w:val="24"/>
        </w:rPr>
      </w:pPr>
    </w:p>
    <w:p w:rsidR="00757B5D" w:rsidRDefault="00757B5D" w:rsidP="00345EE8">
      <w:pPr>
        <w:pStyle w:val="Paragraphedeliste"/>
        <w:spacing w:before="180" w:after="18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S’agissant du calendrier, un délai a été donné aux participants, jusqu’au jeudi 29 décembre à 18 heures, pour transmettre leurs commentaires et observations au </w:t>
      </w:r>
      <w:r w:rsidR="00050B9C">
        <w:rPr>
          <w:rFonts w:ascii="Times New Roman" w:hAnsi="Times New Roman" w:cs="Times New Roman"/>
          <w:sz w:val="24"/>
          <w:szCs w:val="24"/>
        </w:rPr>
        <w:t>Secrétariat</w:t>
      </w:r>
      <w:r>
        <w:rPr>
          <w:rFonts w:ascii="Times New Roman" w:hAnsi="Times New Roman" w:cs="Times New Roman"/>
          <w:sz w:val="24"/>
          <w:szCs w:val="24"/>
        </w:rPr>
        <w:t xml:space="preserve"> Exécutif de l’ITIE</w:t>
      </w:r>
      <w:r w:rsidR="00050B9C">
        <w:rPr>
          <w:rFonts w:ascii="Times New Roman" w:hAnsi="Times New Roman" w:cs="Times New Roman"/>
          <w:sz w:val="24"/>
          <w:szCs w:val="24"/>
        </w:rPr>
        <w:t>.</w:t>
      </w:r>
    </w:p>
    <w:p w:rsidR="00050B9C" w:rsidRDefault="00050B9C" w:rsidP="00345EE8">
      <w:pPr>
        <w:pStyle w:val="Paragraphedeliste"/>
        <w:spacing w:before="180" w:after="180" w:line="360" w:lineRule="auto"/>
        <w:ind w:left="0"/>
        <w:jc w:val="both"/>
        <w:rPr>
          <w:rFonts w:ascii="Times New Roman" w:hAnsi="Times New Roman" w:cs="Times New Roman"/>
          <w:sz w:val="24"/>
          <w:szCs w:val="24"/>
        </w:rPr>
      </w:pPr>
      <w:r>
        <w:rPr>
          <w:rFonts w:ascii="Times New Roman" w:hAnsi="Times New Roman" w:cs="Times New Roman"/>
          <w:sz w:val="24"/>
          <w:szCs w:val="24"/>
        </w:rPr>
        <w:t>La date de s</w:t>
      </w:r>
      <w:r w:rsidRPr="00392FC2">
        <w:rPr>
          <w:rFonts w:ascii="Times New Roman" w:hAnsi="Times New Roman" w:cs="Times New Roman"/>
          <w:sz w:val="24"/>
          <w:szCs w:val="24"/>
        </w:rPr>
        <w:t xml:space="preserve">oumission de </w:t>
      </w:r>
      <w:r>
        <w:rPr>
          <w:rFonts w:ascii="Times New Roman" w:hAnsi="Times New Roman" w:cs="Times New Roman"/>
          <w:sz w:val="24"/>
          <w:szCs w:val="24"/>
        </w:rPr>
        <w:t xml:space="preserve">la </w:t>
      </w:r>
      <w:r w:rsidRPr="00392FC2">
        <w:rPr>
          <w:rFonts w:ascii="Times New Roman" w:hAnsi="Times New Roman" w:cs="Times New Roman"/>
          <w:sz w:val="24"/>
          <w:szCs w:val="24"/>
        </w:rPr>
        <w:t xml:space="preserve">version finale du rapport </w:t>
      </w:r>
      <w:r w:rsidR="00330219">
        <w:rPr>
          <w:rFonts w:ascii="Times New Roman" w:hAnsi="Times New Roman" w:cs="Times New Roman"/>
          <w:sz w:val="24"/>
          <w:szCs w:val="24"/>
        </w:rPr>
        <w:t>ITIE</w:t>
      </w:r>
      <w:r w:rsidRPr="00392FC2">
        <w:rPr>
          <w:rFonts w:ascii="Times New Roman" w:hAnsi="Times New Roman" w:cs="Times New Roman"/>
          <w:sz w:val="24"/>
          <w:szCs w:val="24"/>
        </w:rPr>
        <w:t xml:space="preserve"> 2020</w:t>
      </w:r>
      <w:r>
        <w:rPr>
          <w:rFonts w:ascii="Times New Roman" w:hAnsi="Times New Roman" w:cs="Times New Roman"/>
          <w:sz w:val="24"/>
          <w:szCs w:val="24"/>
        </w:rPr>
        <w:t xml:space="preserve"> et de </w:t>
      </w:r>
      <w:r w:rsidR="00330219">
        <w:rPr>
          <w:rFonts w:ascii="Times New Roman" w:hAnsi="Times New Roman" w:cs="Times New Roman"/>
          <w:sz w:val="24"/>
          <w:szCs w:val="24"/>
        </w:rPr>
        <w:t xml:space="preserve">sa </w:t>
      </w:r>
      <w:r>
        <w:rPr>
          <w:rFonts w:ascii="Times New Roman" w:hAnsi="Times New Roman" w:cs="Times New Roman"/>
          <w:sz w:val="24"/>
          <w:szCs w:val="24"/>
        </w:rPr>
        <w:t>publication sur le site</w:t>
      </w:r>
      <w:r w:rsidR="00330219">
        <w:rPr>
          <w:rFonts w:ascii="Times New Roman" w:hAnsi="Times New Roman" w:cs="Times New Roman"/>
          <w:sz w:val="24"/>
          <w:szCs w:val="24"/>
        </w:rPr>
        <w:t xml:space="preserve"> du DN/ITIE-Niger</w:t>
      </w:r>
      <w:r>
        <w:rPr>
          <w:rFonts w:ascii="Times New Roman" w:hAnsi="Times New Roman" w:cs="Times New Roman"/>
          <w:sz w:val="24"/>
          <w:szCs w:val="24"/>
        </w:rPr>
        <w:t xml:space="preserve"> </w:t>
      </w:r>
      <w:r w:rsidR="00330219">
        <w:rPr>
          <w:rFonts w:ascii="Times New Roman" w:hAnsi="Times New Roman" w:cs="Times New Roman"/>
          <w:sz w:val="24"/>
          <w:szCs w:val="24"/>
        </w:rPr>
        <w:t>est</w:t>
      </w:r>
      <w:r>
        <w:rPr>
          <w:rFonts w:ascii="Times New Roman" w:hAnsi="Times New Roman" w:cs="Times New Roman"/>
          <w:sz w:val="24"/>
          <w:szCs w:val="24"/>
        </w:rPr>
        <w:t xml:space="preserve"> toujours</w:t>
      </w:r>
      <w:r w:rsidR="00330219">
        <w:rPr>
          <w:rFonts w:ascii="Times New Roman" w:hAnsi="Times New Roman" w:cs="Times New Roman"/>
          <w:sz w:val="24"/>
          <w:szCs w:val="24"/>
        </w:rPr>
        <w:t xml:space="preserve"> maintenue</w:t>
      </w:r>
      <w:r>
        <w:rPr>
          <w:rFonts w:ascii="Times New Roman" w:hAnsi="Times New Roman" w:cs="Times New Roman"/>
          <w:sz w:val="24"/>
          <w:szCs w:val="24"/>
        </w:rPr>
        <w:t xml:space="preserve"> au 31 dé</w:t>
      </w:r>
      <w:r w:rsidR="001439D4">
        <w:rPr>
          <w:rFonts w:ascii="Times New Roman" w:hAnsi="Times New Roman" w:cs="Times New Roman"/>
          <w:sz w:val="24"/>
          <w:szCs w:val="24"/>
        </w:rPr>
        <w:t>cembre 2022.</w:t>
      </w:r>
    </w:p>
    <w:p w:rsidR="00883FBA" w:rsidRDefault="00883FBA" w:rsidP="00345EE8">
      <w:pPr>
        <w:pStyle w:val="Paragraphedeliste"/>
        <w:spacing w:before="180" w:after="180" w:line="360" w:lineRule="auto"/>
        <w:ind w:left="0"/>
        <w:jc w:val="both"/>
        <w:rPr>
          <w:rFonts w:ascii="Times New Roman" w:hAnsi="Times New Roman" w:cs="Times New Roman"/>
          <w:sz w:val="24"/>
          <w:szCs w:val="24"/>
        </w:rPr>
      </w:pPr>
    </w:p>
    <w:p w:rsidR="00883FBA" w:rsidRDefault="00883FBA" w:rsidP="00345EE8">
      <w:pPr>
        <w:pStyle w:val="Paragraphedeliste"/>
        <w:spacing w:before="180" w:after="18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Sous réserve de la prise en compte des observations et amendements, le rapport du </w:t>
      </w:r>
      <w:r w:rsidR="00CD1B83" w:rsidRPr="000F23A7">
        <w:rPr>
          <w:rFonts w:ascii="Times New Roman" w:hAnsi="Times New Roman" w:cs="Times New Roman"/>
          <w:sz w:val="24"/>
          <w:szCs w:val="24"/>
        </w:rPr>
        <w:t>Dispositif National de mise en œuvre de l’Initiative pour la Transparence des Industries Extractives au Niger</w:t>
      </w:r>
      <w:r w:rsidR="00CD1B83">
        <w:rPr>
          <w:rFonts w:ascii="Times New Roman" w:hAnsi="Times New Roman" w:cs="Times New Roman"/>
          <w:sz w:val="24"/>
          <w:szCs w:val="24"/>
        </w:rPr>
        <w:t xml:space="preserve"> </w:t>
      </w:r>
      <w:r>
        <w:rPr>
          <w:rFonts w:ascii="Times New Roman" w:hAnsi="Times New Roman" w:cs="Times New Roman"/>
          <w:sz w:val="24"/>
          <w:szCs w:val="24"/>
        </w:rPr>
        <w:t>au titre de l’année 2020 a été adopté</w:t>
      </w:r>
      <w:r w:rsidR="00CD1B83">
        <w:rPr>
          <w:rFonts w:ascii="Times New Roman" w:hAnsi="Times New Roman" w:cs="Times New Roman"/>
          <w:sz w:val="24"/>
          <w:szCs w:val="24"/>
        </w:rPr>
        <w:t>.</w:t>
      </w:r>
    </w:p>
    <w:p w:rsidR="00CD1B83" w:rsidRPr="002130FE" w:rsidRDefault="00CD1B83" w:rsidP="00345EE8">
      <w:pPr>
        <w:pStyle w:val="Paragraphedeliste"/>
        <w:spacing w:before="180" w:after="180" w:line="360" w:lineRule="auto"/>
        <w:ind w:left="0"/>
        <w:jc w:val="both"/>
        <w:rPr>
          <w:rFonts w:ascii="Times New Roman" w:hAnsi="Times New Roman" w:cs="Times New Roman"/>
          <w:sz w:val="24"/>
          <w:szCs w:val="24"/>
        </w:rPr>
      </w:pPr>
    </w:p>
    <w:p w:rsidR="00DA6D74" w:rsidRDefault="00DA6D74" w:rsidP="00345EE8">
      <w:pPr>
        <w:spacing w:after="0" w:line="360" w:lineRule="auto"/>
        <w:jc w:val="both"/>
        <w:rPr>
          <w:rFonts w:ascii="Times New Roman" w:hAnsi="Times New Roman" w:cs="Times New Roman"/>
          <w:sz w:val="24"/>
          <w:szCs w:val="24"/>
        </w:rPr>
      </w:pPr>
      <w:r w:rsidRPr="000F23A7">
        <w:rPr>
          <w:rFonts w:ascii="Times New Roman" w:hAnsi="Times New Roman" w:cs="Times New Roman"/>
          <w:sz w:val="24"/>
          <w:szCs w:val="24"/>
        </w:rPr>
        <w:t>L’ordre du jour étant épuisé, le Président a levé la séance à 13 heures 15 minutes.</w:t>
      </w:r>
    </w:p>
    <w:p w:rsidR="00330219" w:rsidRDefault="00330219" w:rsidP="00345EE8">
      <w:pPr>
        <w:spacing w:after="0" w:line="360" w:lineRule="auto"/>
        <w:jc w:val="both"/>
        <w:rPr>
          <w:rFonts w:ascii="Times New Roman" w:hAnsi="Times New Roman" w:cs="Times New Roman"/>
          <w:sz w:val="24"/>
          <w:szCs w:val="24"/>
        </w:rPr>
      </w:pPr>
    </w:p>
    <w:p w:rsidR="00330219" w:rsidRDefault="00330219" w:rsidP="00345E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Secrétaire Exécutif</w:t>
      </w:r>
    </w:p>
    <w:p w:rsidR="00330219" w:rsidRDefault="00330219" w:rsidP="00345EE8">
      <w:pPr>
        <w:spacing w:after="0" w:line="360" w:lineRule="auto"/>
        <w:jc w:val="both"/>
        <w:rPr>
          <w:rFonts w:ascii="Times New Roman" w:hAnsi="Times New Roman" w:cs="Times New Roman"/>
          <w:sz w:val="24"/>
          <w:szCs w:val="24"/>
        </w:rPr>
      </w:pPr>
    </w:p>
    <w:p w:rsidR="00330219" w:rsidRDefault="00330219" w:rsidP="00DA6D74">
      <w:pPr>
        <w:spacing w:after="0" w:line="360" w:lineRule="auto"/>
        <w:jc w:val="both"/>
        <w:rPr>
          <w:rFonts w:ascii="Times New Roman" w:hAnsi="Times New Roman" w:cs="Times New Roman"/>
          <w:sz w:val="24"/>
          <w:szCs w:val="24"/>
        </w:rPr>
      </w:pPr>
    </w:p>
    <w:p w:rsidR="00330219" w:rsidRPr="000F23A7" w:rsidRDefault="00330219" w:rsidP="00DA6D74">
      <w:pPr>
        <w:spacing w:after="0" w:line="360" w:lineRule="auto"/>
        <w:jc w:val="both"/>
        <w:rPr>
          <w:rFonts w:ascii="Times New Roman" w:hAnsi="Times New Roman" w:cs="Times New Roman"/>
          <w:sz w:val="24"/>
          <w:szCs w:val="24"/>
        </w:rPr>
      </w:pPr>
    </w:p>
    <w:sectPr w:rsidR="00330219" w:rsidRPr="000F23A7" w:rsidSect="008D4CD8">
      <w:footerReference w:type="default" r:id="rId10"/>
      <w:pgSz w:w="11906" w:h="16838"/>
      <w:pgMar w:top="1474" w:right="849" w:bottom="1474" w:left="85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146" w:rsidRDefault="00BC4146">
      <w:pPr>
        <w:spacing w:after="0" w:line="240" w:lineRule="auto"/>
      </w:pPr>
      <w:r>
        <w:separator/>
      </w:r>
    </w:p>
  </w:endnote>
  <w:endnote w:type="continuationSeparator" w:id="0">
    <w:p w:rsidR="00BC4146" w:rsidRDefault="00BC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nat M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916955"/>
      <w:docPartObj>
        <w:docPartGallery w:val="Page Numbers (Bottom of Page)"/>
        <w:docPartUnique/>
      </w:docPartObj>
    </w:sdtPr>
    <w:sdtContent>
      <w:p w:rsidR="008D4CD8" w:rsidRDefault="008D4CD8">
        <w:pPr>
          <w:pStyle w:val="Pieddepage"/>
          <w:jc w:val="center"/>
        </w:pPr>
        <w:r>
          <w:fldChar w:fldCharType="begin"/>
        </w:r>
        <w:r>
          <w:instrText>PAGE   \* MERGEFORMAT</w:instrText>
        </w:r>
        <w:r>
          <w:fldChar w:fldCharType="separate"/>
        </w:r>
        <w:r w:rsidR="00883371">
          <w:rPr>
            <w:noProof/>
          </w:rPr>
          <w:t>9</w:t>
        </w:r>
        <w:r>
          <w:fldChar w:fldCharType="end"/>
        </w:r>
      </w:p>
    </w:sdtContent>
  </w:sdt>
  <w:p w:rsidR="008D4CD8" w:rsidRDefault="008D4CD8" w:rsidP="008D4CD8">
    <w:pPr>
      <w:pStyle w:val="Pieddepage"/>
      <w:jc w:val="center"/>
      <w:rPr>
        <w:rFonts w:ascii="Arial Narrow" w:hAnsi="Arial Narrow"/>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146" w:rsidRDefault="00BC4146">
      <w:pPr>
        <w:spacing w:after="0" w:line="240" w:lineRule="auto"/>
      </w:pPr>
      <w:r>
        <w:separator/>
      </w:r>
    </w:p>
  </w:footnote>
  <w:footnote w:type="continuationSeparator" w:id="0">
    <w:p w:rsidR="00BC4146" w:rsidRDefault="00BC4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D65"/>
    <w:multiLevelType w:val="hybridMultilevel"/>
    <w:tmpl w:val="3FF8716E"/>
    <w:lvl w:ilvl="0" w:tplc="2556CDD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F1024"/>
    <w:multiLevelType w:val="hybridMultilevel"/>
    <w:tmpl w:val="D2442998"/>
    <w:lvl w:ilvl="0" w:tplc="09CAE5CA">
      <w:start w:val="1"/>
      <w:numFmt w:val="decimal"/>
      <w:lvlText w:val="%1."/>
      <w:lvlJc w:val="left"/>
      <w:pPr>
        <w:tabs>
          <w:tab w:val="num" w:pos="720"/>
        </w:tabs>
        <w:ind w:left="720" w:hanging="360"/>
      </w:pPr>
    </w:lvl>
    <w:lvl w:ilvl="1" w:tplc="23084206" w:tentative="1">
      <w:start w:val="1"/>
      <w:numFmt w:val="decimal"/>
      <w:lvlText w:val="%2."/>
      <w:lvlJc w:val="left"/>
      <w:pPr>
        <w:tabs>
          <w:tab w:val="num" w:pos="1440"/>
        </w:tabs>
        <w:ind w:left="1440" w:hanging="360"/>
      </w:pPr>
    </w:lvl>
    <w:lvl w:ilvl="2" w:tplc="571AFD32" w:tentative="1">
      <w:start w:val="1"/>
      <w:numFmt w:val="decimal"/>
      <w:lvlText w:val="%3."/>
      <w:lvlJc w:val="left"/>
      <w:pPr>
        <w:tabs>
          <w:tab w:val="num" w:pos="2160"/>
        </w:tabs>
        <w:ind w:left="2160" w:hanging="360"/>
      </w:pPr>
    </w:lvl>
    <w:lvl w:ilvl="3" w:tplc="28885D36" w:tentative="1">
      <w:start w:val="1"/>
      <w:numFmt w:val="decimal"/>
      <w:lvlText w:val="%4."/>
      <w:lvlJc w:val="left"/>
      <w:pPr>
        <w:tabs>
          <w:tab w:val="num" w:pos="2880"/>
        </w:tabs>
        <w:ind w:left="2880" w:hanging="360"/>
      </w:pPr>
    </w:lvl>
    <w:lvl w:ilvl="4" w:tplc="50DC5C3E" w:tentative="1">
      <w:start w:val="1"/>
      <w:numFmt w:val="decimal"/>
      <w:lvlText w:val="%5."/>
      <w:lvlJc w:val="left"/>
      <w:pPr>
        <w:tabs>
          <w:tab w:val="num" w:pos="3600"/>
        </w:tabs>
        <w:ind w:left="3600" w:hanging="360"/>
      </w:pPr>
    </w:lvl>
    <w:lvl w:ilvl="5" w:tplc="2264D968" w:tentative="1">
      <w:start w:val="1"/>
      <w:numFmt w:val="decimal"/>
      <w:lvlText w:val="%6."/>
      <w:lvlJc w:val="left"/>
      <w:pPr>
        <w:tabs>
          <w:tab w:val="num" w:pos="4320"/>
        </w:tabs>
        <w:ind w:left="4320" w:hanging="360"/>
      </w:pPr>
    </w:lvl>
    <w:lvl w:ilvl="6" w:tplc="EA402DC0" w:tentative="1">
      <w:start w:val="1"/>
      <w:numFmt w:val="decimal"/>
      <w:lvlText w:val="%7."/>
      <w:lvlJc w:val="left"/>
      <w:pPr>
        <w:tabs>
          <w:tab w:val="num" w:pos="5040"/>
        </w:tabs>
        <w:ind w:left="5040" w:hanging="360"/>
      </w:pPr>
    </w:lvl>
    <w:lvl w:ilvl="7" w:tplc="91ACF9A2" w:tentative="1">
      <w:start w:val="1"/>
      <w:numFmt w:val="decimal"/>
      <w:lvlText w:val="%8."/>
      <w:lvlJc w:val="left"/>
      <w:pPr>
        <w:tabs>
          <w:tab w:val="num" w:pos="5760"/>
        </w:tabs>
        <w:ind w:left="5760" w:hanging="360"/>
      </w:pPr>
    </w:lvl>
    <w:lvl w:ilvl="8" w:tplc="6050496A" w:tentative="1">
      <w:start w:val="1"/>
      <w:numFmt w:val="decimal"/>
      <w:lvlText w:val="%9."/>
      <w:lvlJc w:val="left"/>
      <w:pPr>
        <w:tabs>
          <w:tab w:val="num" w:pos="6480"/>
        </w:tabs>
        <w:ind w:left="6480" w:hanging="360"/>
      </w:pPr>
    </w:lvl>
  </w:abstractNum>
  <w:abstractNum w:abstractNumId="2" w15:restartNumberingAfterBreak="0">
    <w:nsid w:val="04F7352C"/>
    <w:multiLevelType w:val="hybridMultilevel"/>
    <w:tmpl w:val="2B7CA82C"/>
    <w:lvl w:ilvl="0" w:tplc="EE4C58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E53067"/>
    <w:multiLevelType w:val="hybridMultilevel"/>
    <w:tmpl w:val="45C05788"/>
    <w:lvl w:ilvl="0" w:tplc="617A1C9E">
      <w:start w:val="1"/>
      <w:numFmt w:val="bullet"/>
      <w:lvlText w:val=""/>
      <w:lvlJc w:val="left"/>
      <w:pPr>
        <w:tabs>
          <w:tab w:val="num" w:pos="720"/>
        </w:tabs>
        <w:ind w:left="720" w:hanging="360"/>
      </w:pPr>
      <w:rPr>
        <w:rFonts w:ascii="Wingdings" w:hAnsi="Wingdings" w:hint="default"/>
      </w:rPr>
    </w:lvl>
    <w:lvl w:ilvl="1" w:tplc="520C2CFA" w:tentative="1">
      <w:start w:val="1"/>
      <w:numFmt w:val="bullet"/>
      <w:lvlText w:val=""/>
      <w:lvlJc w:val="left"/>
      <w:pPr>
        <w:tabs>
          <w:tab w:val="num" w:pos="1440"/>
        </w:tabs>
        <w:ind w:left="1440" w:hanging="360"/>
      </w:pPr>
      <w:rPr>
        <w:rFonts w:ascii="Wingdings" w:hAnsi="Wingdings" w:hint="default"/>
      </w:rPr>
    </w:lvl>
    <w:lvl w:ilvl="2" w:tplc="BF0E0BDA" w:tentative="1">
      <w:start w:val="1"/>
      <w:numFmt w:val="bullet"/>
      <w:lvlText w:val=""/>
      <w:lvlJc w:val="left"/>
      <w:pPr>
        <w:tabs>
          <w:tab w:val="num" w:pos="2160"/>
        </w:tabs>
        <w:ind w:left="2160" w:hanging="360"/>
      </w:pPr>
      <w:rPr>
        <w:rFonts w:ascii="Wingdings" w:hAnsi="Wingdings" w:hint="default"/>
      </w:rPr>
    </w:lvl>
    <w:lvl w:ilvl="3" w:tplc="04D238DE" w:tentative="1">
      <w:start w:val="1"/>
      <w:numFmt w:val="bullet"/>
      <w:lvlText w:val=""/>
      <w:lvlJc w:val="left"/>
      <w:pPr>
        <w:tabs>
          <w:tab w:val="num" w:pos="2880"/>
        </w:tabs>
        <w:ind w:left="2880" w:hanging="360"/>
      </w:pPr>
      <w:rPr>
        <w:rFonts w:ascii="Wingdings" w:hAnsi="Wingdings" w:hint="default"/>
      </w:rPr>
    </w:lvl>
    <w:lvl w:ilvl="4" w:tplc="F594E2BC" w:tentative="1">
      <w:start w:val="1"/>
      <w:numFmt w:val="bullet"/>
      <w:lvlText w:val=""/>
      <w:lvlJc w:val="left"/>
      <w:pPr>
        <w:tabs>
          <w:tab w:val="num" w:pos="3600"/>
        </w:tabs>
        <w:ind w:left="3600" w:hanging="360"/>
      </w:pPr>
      <w:rPr>
        <w:rFonts w:ascii="Wingdings" w:hAnsi="Wingdings" w:hint="default"/>
      </w:rPr>
    </w:lvl>
    <w:lvl w:ilvl="5" w:tplc="F02A1AB2" w:tentative="1">
      <w:start w:val="1"/>
      <w:numFmt w:val="bullet"/>
      <w:lvlText w:val=""/>
      <w:lvlJc w:val="left"/>
      <w:pPr>
        <w:tabs>
          <w:tab w:val="num" w:pos="4320"/>
        </w:tabs>
        <w:ind w:left="4320" w:hanging="360"/>
      </w:pPr>
      <w:rPr>
        <w:rFonts w:ascii="Wingdings" w:hAnsi="Wingdings" w:hint="default"/>
      </w:rPr>
    </w:lvl>
    <w:lvl w:ilvl="6" w:tplc="76E6C538" w:tentative="1">
      <w:start w:val="1"/>
      <w:numFmt w:val="bullet"/>
      <w:lvlText w:val=""/>
      <w:lvlJc w:val="left"/>
      <w:pPr>
        <w:tabs>
          <w:tab w:val="num" w:pos="5040"/>
        </w:tabs>
        <w:ind w:left="5040" w:hanging="360"/>
      </w:pPr>
      <w:rPr>
        <w:rFonts w:ascii="Wingdings" w:hAnsi="Wingdings" w:hint="default"/>
      </w:rPr>
    </w:lvl>
    <w:lvl w:ilvl="7" w:tplc="9A40EE46" w:tentative="1">
      <w:start w:val="1"/>
      <w:numFmt w:val="bullet"/>
      <w:lvlText w:val=""/>
      <w:lvlJc w:val="left"/>
      <w:pPr>
        <w:tabs>
          <w:tab w:val="num" w:pos="5760"/>
        </w:tabs>
        <w:ind w:left="5760" w:hanging="360"/>
      </w:pPr>
      <w:rPr>
        <w:rFonts w:ascii="Wingdings" w:hAnsi="Wingdings" w:hint="default"/>
      </w:rPr>
    </w:lvl>
    <w:lvl w:ilvl="8" w:tplc="9DCE6E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20317"/>
    <w:multiLevelType w:val="hybridMultilevel"/>
    <w:tmpl w:val="DF16C870"/>
    <w:lvl w:ilvl="0" w:tplc="EE4C58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795BD2"/>
    <w:multiLevelType w:val="hybridMultilevel"/>
    <w:tmpl w:val="134001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AF6081"/>
    <w:multiLevelType w:val="hybridMultilevel"/>
    <w:tmpl w:val="0470A2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703449"/>
    <w:multiLevelType w:val="hybridMultilevel"/>
    <w:tmpl w:val="37786B7C"/>
    <w:lvl w:ilvl="0" w:tplc="EE4C5880">
      <w:numFmt w:val="bullet"/>
      <w:lvlText w:val="-"/>
      <w:lvlJc w:val="left"/>
      <w:pPr>
        <w:ind w:left="1140" w:hanging="360"/>
      </w:pPr>
      <w:rPr>
        <w:rFonts w:ascii="Arial" w:eastAsia="Times New Roman" w:hAnsi="Arial" w:cs="Aria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8" w15:restartNumberingAfterBreak="0">
    <w:nsid w:val="22EC770B"/>
    <w:multiLevelType w:val="hybridMultilevel"/>
    <w:tmpl w:val="6EA41690"/>
    <w:lvl w:ilvl="0" w:tplc="E788FEB2">
      <w:start w:val="1"/>
      <w:numFmt w:val="decimal"/>
      <w:lvlText w:val="%1."/>
      <w:lvlJc w:val="left"/>
      <w:pPr>
        <w:tabs>
          <w:tab w:val="num" w:pos="720"/>
        </w:tabs>
        <w:ind w:left="720" w:hanging="360"/>
      </w:pPr>
    </w:lvl>
    <w:lvl w:ilvl="1" w:tplc="8CDC654E" w:tentative="1">
      <w:start w:val="1"/>
      <w:numFmt w:val="decimal"/>
      <w:lvlText w:val="%2."/>
      <w:lvlJc w:val="left"/>
      <w:pPr>
        <w:tabs>
          <w:tab w:val="num" w:pos="1440"/>
        </w:tabs>
        <w:ind w:left="1440" w:hanging="360"/>
      </w:pPr>
    </w:lvl>
    <w:lvl w:ilvl="2" w:tplc="D93C4A5E" w:tentative="1">
      <w:start w:val="1"/>
      <w:numFmt w:val="decimal"/>
      <w:lvlText w:val="%3."/>
      <w:lvlJc w:val="left"/>
      <w:pPr>
        <w:tabs>
          <w:tab w:val="num" w:pos="2160"/>
        </w:tabs>
        <w:ind w:left="2160" w:hanging="360"/>
      </w:pPr>
    </w:lvl>
    <w:lvl w:ilvl="3" w:tplc="629C5E62" w:tentative="1">
      <w:start w:val="1"/>
      <w:numFmt w:val="decimal"/>
      <w:lvlText w:val="%4."/>
      <w:lvlJc w:val="left"/>
      <w:pPr>
        <w:tabs>
          <w:tab w:val="num" w:pos="2880"/>
        </w:tabs>
        <w:ind w:left="2880" w:hanging="360"/>
      </w:pPr>
    </w:lvl>
    <w:lvl w:ilvl="4" w:tplc="2F78709E" w:tentative="1">
      <w:start w:val="1"/>
      <w:numFmt w:val="decimal"/>
      <w:lvlText w:val="%5."/>
      <w:lvlJc w:val="left"/>
      <w:pPr>
        <w:tabs>
          <w:tab w:val="num" w:pos="3600"/>
        </w:tabs>
        <w:ind w:left="3600" w:hanging="360"/>
      </w:pPr>
    </w:lvl>
    <w:lvl w:ilvl="5" w:tplc="F4C8594C" w:tentative="1">
      <w:start w:val="1"/>
      <w:numFmt w:val="decimal"/>
      <w:lvlText w:val="%6."/>
      <w:lvlJc w:val="left"/>
      <w:pPr>
        <w:tabs>
          <w:tab w:val="num" w:pos="4320"/>
        </w:tabs>
        <w:ind w:left="4320" w:hanging="360"/>
      </w:pPr>
    </w:lvl>
    <w:lvl w:ilvl="6" w:tplc="1480F712" w:tentative="1">
      <w:start w:val="1"/>
      <w:numFmt w:val="decimal"/>
      <w:lvlText w:val="%7."/>
      <w:lvlJc w:val="left"/>
      <w:pPr>
        <w:tabs>
          <w:tab w:val="num" w:pos="5040"/>
        </w:tabs>
        <w:ind w:left="5040" w:hanging="360"/>
      </w:pPr>
    </w:lvl>
    <w:lvl w:ilvl="7" w:tplc="26B0A888" w:tentative="1">
      <w:start w:val="1"/>
      <w:numFmt w:val="decimal"/>
      <w:lvlText w:val="%8."/>
      <w:lvlJc w:val="left"/>
      <w:pPr>
        <w:tabs>
          <w:tab w:val="num" w:pos="5760"/>
        </w:tabs>
        <w:ind w:left="5760" w:hanging="360"/>
      </w:pPr>
    </w:lvl>
    <w:lvl w:ilvl="8" w:tplc="10CE32AA" w:tentative="1">
      <w:start w:val="1"/>
      <w:numFmt w:val="decimal"/>
      <w:lvlText w:val="%9."/>
      <w:lvlJc w:val="left"/>
      <w:pPr>
        <w:tabs>
          <w:tab w:val="num" w:pos="6480"/>
        </w:tabs>
        <w:ind w:left="6480" w:hanging="360"/>
      </w:pPr>
    </w:lvl>
  </w:abstractNum>
  <w:abstractNum w:abstractNumId="9" w15:restartNumberingAfterBreak="0">
    <w:nsid w:val="23621E94"/>
    <w:multiLevelType w:val="hybridMultilevel"/>
    <w:tmpl w:val="B2B0B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71732"/>
    <w:multiLevelType w:val="hybridMultilevel"/>
    <w:tmpl w:val="A48ACDAE"/>
    <w:lvl w:ilvl="0" w:tplc="27F64B8C">
      <w:start w:val="1"/>
      <w:numFmt w:val="lowerRoman"/>
      <w:lvlText w:val="%1."/>
      <w:lvlJc w:val="left"/>
      <w:pPr>
        <w:ind w:left="644" w:hanging="72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1" w15:restartNumberingAfterBreak="0">
    <w:nsid w:val="27564C8D"/>
    <w:multiLevelType w:val="hybridMultilevel"/>
    <w:tmpl w:val="1B3C29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627723"/>
    <w:multiLevelType w:val="hybridMultilevel"/>
    <w:tmpl w:val="CC9AD74A"/>
    <w:lvl w:ilvl="0" w:tplc="C17062A0">
      <w:start w:val="1"/>
      <w:numFmt w:val="low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66776F"/>
    <w:multiLevelType w:val="hybridMultilevel"/>
    <w:tmpl w:val="699289E2"/>
    <w:lvl w:ilvl="0" w:tplc="40845D76">
      <w:start w:val="1"/>
      <w:numFmt w:val="bullet"/>
      <w:lvlText w:val=""/>
      <w:lvlJc w:val="left"/>
      <w:pPr>
        <w:tabs>
          <w:tab w:val="num" w:pos="720"/>
        </w:tabs>
        <w:ind w:left="720" w:hanging="360"/>
      </w:pPr>
      <w:rPr>
        <w:rFonts w:ascii="Wingdings 3" w:hAnsi="Wingdings 3" w:hint="default"/>
      </w:rPr>
    </w:lvl>
    <w:lvl w:ilvl="1" w:tplc="D1F67786" w:tentative="1">
      <w:start w:val="1"/>
      <w:numFmt w:val="bullet"/>
      <w:lvlText w:val=""/>
      <w:lvlJc w:val="left"/>
      <w:pPr>
        <w:tabs>
          <w:tab w:val="num" w:pos="1440"/>
        </w:tabs>
        <w:ind w:left="1440" w:hanging="360"/>
      </w:pPr>
      <w:rPr>
        <w:rFonts w:ascii="Wingdings 3" w:hAnsi="Wingdings 3" w:hint="default"/>
      </w:rPr>
    </w:lvl>
    <w:lvl w:ilvl="2" w:tplc="DDF0D15A">
      <w:start w:val="1"/>
      <w:numFmt w:val="bullet"/>
      <w:lvlText w:val=""/>
      <w:lvlJc w:val="left"/>
      <w:pPr>
        <w:tabs>
          <w:tab w:val="num" w:pos="2160"/>
        </w:tabs>
        <w:ind w:left="2160" w:hanging="360"/>
      </w:pPr>
      <w:rPr>
        <w:rFonts w:ascii="Wingdings 3" w:hAnsi="Wingdings 3" w:hint="default"/>
      </w:rPr>
    </w:lvl>
    <w:lvl w:ilvl="3" w:tplc="F0F8F6A8" w:tentative="1">
      <w:start w:val="1"/>
      <w:numFmt w:val="bullet"/>
      <w:lvlText w:val=""/>
      <w:lvlJc w:val="left"/>
      <w:pPr>
        <w:tabs>
          <w:tab w:val="num" w:pos="2880"/>
        </w:tabs>
        <w:ind w:left="2880" w:hanging="360"/>
      </w:pPr>
      <w:rPr>
        <w:rFonts w:ascii="Wingdings 3" w:hAnsi="Wingdings 3" w:hint="default"/>
      </w:rPr>
    </w:lvl>
    <w:lvl w:ilvl="4" w:tplc="31A4BF34" w:tentative="1">
      <w:start w:val="1"/>
      <w:numFmt w:val="bullet"/>
      <w:lvlText w:val=""/>
      <w:lvlJc w:val="left"/>
      <w:pPr>
        <w:tabs>
          <w:tab w:val="num" w:pos="3600"/>
        </w:tabs>
        <w:ind w:left="3600" w:hanging="360"/>
      </w:pPr>
      <w:rPr>
        <w:rFonts w:ascii="Wingdings 3" w:hAnsi="Wingdings 3" w:hint="default"/>
      </w:rPr>
    </w:lvl>
    <w:lvl w:ilvl="5" w:tplc="E206AC6A" w:tentative="1">
      <w:start w:val="1"/>
      <w:numFmt w:val="bullet"/>
      <w:lvlText w:val=""/>
      <w:lvlJc w:val="left"/>
      <w:pPr>
        <w:tabs>
          <w:tab w:val="num" w:pos="4320"/>
        </w:tabs>
        <w:ind w:left="4320" w:hanging="360"/>
      </w:pPr>
      <w:rPr>
        <w:rFonts w:ascii="Wingdings 3" w:hAnsi="Wingdings 3" w:hint="default"/>
      </w:rPr>
    </w:lvl>
    <w:lvl w:ilvl="6" w:tplc="FA2ADDB4" w:tentative="1">
      <w:start w:val="1"/>
      <w:numFmt w:val="bullet"/>
      <w:lvlText w:val=""/>
      <w:lvlJc w:val="left"/>
      <w:pPr>
        <w:tabs>
          <w:tab w:val="num" w:pos="5040"/>
        </w:tabs>
        <w:ind w:left="5040" w:hanging="360"/>
      </w:pPr>
      <w:rPr>
        <w:rFonts w:ascii="Wingdings 3" w:hAnsi="Wingdings 3" w:hint="default"/>
      </w:rPr>
    </w:lvl>
    <w:lvl w:ilvl="7" w:tplc="C8168BB0" w:tentative="1">
      <w:start w:val="1"/>
      <w:numFmt w:val="bullet"/>
      <w:lvlText w:val=""/>
      <w:lvlJc w:val="left"/>
      <w:pPr>
        <w:tabs>
          <w:tab w:val="num" w:pos="5760"/>
        </w:tabs>
        <w:ind w:left="5760" w:hanging="360"/>
      </w:pPr>
      <w:rPr>
        <w:rFonts w:ascii="Wingdings 3" w:hAnsi="Wingdings 3" w:hint="default"/>
      </w:rPr>
    </w:lvl>
    <w:lvl w:ilvl="8" w:tplc="86608E4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CC46958"/>
    <w:multiLevelType w:val="hybridMultilevel"/>
    <w:tmpl w:val="2E7CAA18"/>
    <w:lvl w:ilvl="0" w:tplc="EE4C58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D61F1D"/>
    <w:multiLevelType w:val="hybridMultilevel"/>
    <w:tmpl w:val="9F6EB5BE"/>
    <w:lvl w:ilvl="0" w:tplc="D626ED0E">
      <w:start w:val="1"/>
      <w:numFmt w:val="decimal"/>
      <w:lvlText w:val="%1."/>
      <w:lvlJc w:val="left"/>
      <w:pPr>
        <w:tabs>
          <w:tab w:val="num" w:pos="720"/>
        </w:tabs>
        <w:ind w:left="720" w:hanging="360"/>
      </w:pPr>
    </w:lvl>
    <w:lvl w:ilvl="1" w:tplc="DA72DF90" w:tentative="1">
      <w:start w:val="1"/>
      <w:numFmt w:val="decimal"/>
      <w:lvlText w:val="%2."/>
      <w:lvlJc w:val="left"/>
      <w:pPr>
        <w:tabs>
          <w:tab w:val="num" w:pos="1440"/>
        </w:tabs>
        <w:ind w:left="1440" w:hanging="360"/>
      </w:pPr>
    </w:lvl>
    <w:lvl w:ilvl="2" w:tplc="51D25FEC" w:tentative="1">
      <w:start w:val="1"/>
      <w:numFmt w:val="decimal"/>
      <w:lvlText w:val="%3."/>
      <w:lvlJc w:val="left"/>
      <w:pPr>
        <w:tabs>
          <w:tab w:val="num" w:pos="2160"/>
        </w:tabs>
        <w:ind w:left="2160" w:hanging="360"/>
      </w:pPr>
    </w:lvl>
    <w:lvl w:ilvl="3" w:tplc="5C18910A" w:tentative="1">
      <w:start w:val="1"/>
      <w:numFmt w:val="decimal"/>
      <w:lvlText w:val="%4."/>
      <w:lvlJc w:val="left"/>
      <w:pPr>
        <w:tabs>
          <w:tab w:val="num" w:pos="2880"/>
        </w:tabs>
        <w:ind w:left="2880" w:hanging="360"/>
      </w:pPr>
    </w:lvl>
    <w:lvl w:ilvl="4" w:tplc="A3EC2F7E" w:tentative="1">
      <w:start w:val="1"/>
      <w:numFmt w:val="decimal"/>
      <w:lvlText w:val="%5."/>
      <w:lvlJc w:val="left"/>
      <w:pPr>
        <w:tabs>
          <w:tab w:val="num" w:pos="3600"/>
        </w:tabs>
        <w:ind w:left="3600" w:hanging="360"/>
      </w:pPr>
    </w:lvl>
    <w:lvl w:ilvl="5" w:tplc="52A87968" w:tentative="1">
      <w:start w:val="1"/>
      <w:numFmt w:val="decimal"/>
      <w:lvlText w:val="%6."/>
      <w:lvlJc w:val="left"/>
      <w:pPr>
        <w:tabs>
          <w:tab w:val="num" w:pos="4320"/>
        </w:tabs>
        <w:ind w:left="4320" w:hanging="360"/>
      </w:pPr>
    </w:lvl>
    <w:lvl w:ilvl="6" w:tplc="FAB6A7F2" w:tentative="1">
      <w:start w:val="1"/>
      <w:numFmt w:val="decimal"/>
      <w:lvlText w:val="%7."/>
      <w:lvlJc w:val="left"/>
      <w:pPr>
        <w:tabs>
          <w:tab w:val="num" w:pos="5040"/>
        </w:tabs>
        <w:ind w:left="5040" w:hanging="360"/>
      </w:pPr>
    </w:lvl>
    <w:lvl w:ilvl="7" w:tplc="7D64ED6C" w:tentative="1">
      <w:start w:val="1"/>
      <w:numFmt w:val="decimal"/>
      <w:lvlText w:val="%8."/>
      <w:lvlJc w:val="left"/>
      <w:pPr>
        <w:tabs>
          <w:tab w:val="num" w:pos="5760"/>
        </w:tabs>
        <w:ind w:left="5760" w:hanging="360"/>
      </w:pPr>
    </w:lvl>
    <w:lvl w:ilvl="8" w:tplc="E2C67B30" w:tentative="1">
      <w:start w:val="1"/>
      <w:numFmt w:val="decimal"/>
      <w:lvlText w:val="%9."/>
      <w:lvlJc w:val="left"/>
      <w:pPr>
        <w:tabs>
          <w:tab w:val="num" w:pos="6480"/>
        </w:tabs>
        <w:ind w:left="6480" w:hanging="360"/>
      </w:pPr>
    </w:lvl>
  </w:abstractNum>
  <w:abstractNum w:abstractNumId="16" w15:restartNumberingAfterBreak="0">
    <w:nsid w:val="3E05137A"/>
    <w:multiLevelType w:val="hybridMultilevel"/>
    <w:tmpl w:val="A39866D4"/>
    <w:lvl w:ilvl="0" w:tplc="6EB8E500">
      <w:start w:val="1"/>
      <w:numFmt w:val="bullet"/>
      <w:lvlText w:val=""/>
      <w:lvlJc w:val="left"/>
      <w:pPr>
        <w:tabs>
          <w:tab w:val="num" w:pos="720"/>
        </w:tabs>
        <w:ind w:left="720" w:hanging="360"/>
      </w:pPr>
      <w:rPr>
        <w:rFonts w:ascii="Wingdings 3" w:hAnsi="Wingdings 3" w:hint="default"/>
      </w:rPr>
    </w:lvl>
    <w:lvl w:ilvl="1" w:tplc="DFFC6B86" w:tentative="1">
      <w:start w:val="1"/>
      <w:numFmt w:val="bullet"/>
      <w:lvlText w:val=""/>
      <w:lvlJc w:val="left"/>
      <w:pPr>
        <w:tabs>
          <w:tab w:val="num" w:pos="1440"/>
        </w:tabs>
        <w:ind w:left="1440" w:hanging="360"/>
      </w:pPr>
      <w:rPr>
        <w:rFonts w:ascii="Wingdings 3" w:hAnsi="Wingdings 3" w:hint="default"/>
      </w:rPr>
    </w:lvl>
    <w:lvl w:ilvl="2" w:tplc="EE4C5880">
      <w:numFmt w:val="bullet"/>
      <w:lvlText w:val="-"/>
      <w:lvlJc w:val="left"/>
      <w:pPr>
        <w:tabs>
          <w:tab w:val="num" w:pos="2160"/>
        </w:tabs>
        <w:ind w:left="2160" w:hanging="360"/>
      </w:pPr>
      <w:rPr>
        <w:rFonts w:ascii="Arial" w:eastAsia="Times New Roman" w:hAnsi="Arial" w:cs="Arial" w:hint="default"/>
      </w:rPr>
    </w:lvl>
    <w:lvl w:ilvl="3" w:tplc="4B568EA2" w:tentative="1">
      <w:start w:val="1"/>
      <w:numFmt w:val="bullet"/>
      <w:lvlText w:val=""/>
      <w:lvlJc w:val="left"/>
      <w:pPr>
        <w:tabs>
          <w:tab w:val="num" w:pos="2880"/>
        </w:tabs>
        <w:ind w:left="2880" w:hanging="360"/>
      </w:pPr>
      <w:rPr>
        <w:rFonts w:ascii="Wingdings 3" w:hAnsi="Wingdings 3" w:hint="default"/>
      </w:rPr>
    </w:lvl>
    <w:lvl w:ilvl="4" w:tplc="882A5580" w:tentative="1">
      <w:start w:val="1"/>
      <w:numFmt w:val="bullet"/>
      <w:lvlText w:val=""/>
      <w:lvlJc w:val="left"/>
      <w:pPr>
        <w:tabs>
          <w:tab w:val="num" w:pos="3600"/>
        </w:tabs>
        <w:ind w:left="3600" w:hanging="360"/>
      </w:pPr>
      <w:rPr>
        <w:rFonts w:ascii="Wingdings 3" w:hAnsi="Wingdings 3" w:hint="default"/>
      </w:rPr>
    </w:lvl>
    <w:lvl w:ilvl="5" w:tplc="71843328" w:tentative="1">
      <w:start w:val="1"/>
      <w:numFmt w:val="bullet"/>
      <w:lvlText w:val=""/>
      <w:lvlJc w:val="left"/>
      <w:pPr>
        <w:tabs>
          <w:tab w:val="num" w:pos="4320"/>
        </w:tabs>
        <w:ind w:left="4320" w:hanging="360"/>
      </w:pPr>
      <w:rPr>
        <w:rFonts w:ascii="Wingdings 3" w:hAnsi="Wingdings 3" w:hint="default"/>
      </w:rPr>
    </w:lvl>
    <w:lvl w:ilvl="6" w:tplc="132AB3E8" w:tentative="1">
      <w:start w:val="1"/>
      <w:numFmt w:val="bullet"/>
      <w:lvlText w:val=""/>
      <w:lvlJc w:val="left"/>
      <w:pPr>
        <w:tabs>
          <w:tab w:val="num" w:pos="5040"/>
        </w:tabs>
        <w:ind w:left="5040" w:hanging="360"/>
      </w:pPr>
      <w:rPr>
        <w:rFonts w:ascii="Wingdings 3" w:hAnsi="Wingdings 3" w:hint="default"/>
      </w:rPr>
    </w:lvl>
    <w:lvl w:ilvl="7" w:tplc="4380D86C" w:tentative="1">
      <w:start w:val="1"/>
      <w:numFmt w:val="bullet"/>
      <w:lvlText w:val=""/>
      <w:lvlJc w:val="left"/>
      <w:pPr>
        <w:tabs>
          <w:tab w:val="num" w:pos="5760"/>
        </w:tabs>
        <w:ind w:left="5760" w:hanging="360"/>
      </w:pPr>
      <w:rPr>
        <w:rFonts w:ascii="Wingdings 3" w:hAnsi="Wingdings 3" w:hint="default"/>
      </w:rPr>
    </w:lvl>
    <w:lvl w:ilvl="8" w:tplc="5950D50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1B91CA1"/>
    <w:multiLevelType w:val="hybridMultilevel"/>
    <w:tmpl w:val="B4CEE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1703F9"/>
    <w:multiLevelType w:val="hybridMultilevel"/>
    <w:tmpl w:val="1A7C75AA"/>
    <w:lvl w:ilvl="0" w:tplc="6EB8E500">
      <w:start w:val="1"/>
      <w:numFmt w:val="bullet"/>
      <w:lvlText w:val=""/>
      <w:lvlJc w:val="left"/>
      <w:pPr>
        <w:tabs>
          <w:tab w:val="num" w:pos="720"/>
        </w:tabs>
        <w:ind w:left="720" w:hanging="360"/>
      </w:pPr>
      <w:rPr>
        <w:rFonts w:ascii="Wingdings 3" w:hAnsi="Wingdings 3" w:hint="default"/>
      </w:rPr>
    </w:lvl>
    <w:lvl w:ilvl="1" w:tplc="DFFC6B86" w:tentative="1">
      <w:start w:val="1"/>
      <w:numFmt w:val="bullet"/>
      <w:lvlText w:val=""/>
      <w:lvlJc w:val="left"/>
      <w:pPr>
        <w:tabs>
          <w:tab w:val="num" w:pos="1440"/>
        </w:tabs>
        <w:ind w:left="1440" w:hanging="360"/>
      </w:pPr>
      <w:rPr>
        <w:rFonts w:ascii="Wingdings 3" w:hAnsi="Wingdings 3" w:hint="default"/>
      </w:rPr>
    </w:lvl>
    <w:lvl w:ilvl="2" w:tplc="66A64480">
      <w:start w:val="1"/>
      <w:numFmt w:val="bullet"/>
      <w:lvlText w:val=""/>
      <w:lvlJc w:val="left"/>
      <w:pPr>
        <w:tabs>
          <w:tab w:val="num" w:pos="2160"/>
        </w:tabs>
        <w:ind w:left="2160" w:hanging="360"/>
      </w:pPr>
      <w:rPr>
        <w:rFonts w:ascii="Wingdings 3" w:hAnsi="Wingdings 3" w:hint="default"/>
      </w:rPr>
    </w:lvl>
    <w:lvl w:ilvl="3" w:tplc="4B568EA2" w:tentative="1">
      <w:start w:val="1"/>
      <w:numFmt w:val="bullet"/>
      <w:lvlText w:val=""/>
      <w:lvlJc w:val="left"/>
      <w:pPr>
        <w:tabs>
          <w:tab w:val="num" w:pos="2880"/>
        </w:tabs>
        <w:ind w:left="2880" w:hanging="360"/>
      </w:pPr>
      <w:rPr>
        <w:rFonts w:ascii="Wingdings 3" w:hAnsi="Wingdings 3" w:hint="default"/>
      </w:rPr>
    </w:lvl>
    <w:lvl w:ilvl="4" w:tplc="882A5580" w:tentative="1">
      <w:start w:val="1"/>
      <w:numFmt w:val="bullet"/>
      <w:lvlText w:val=""/>
      <w:lvlJc w:val="left"/>
      <w:pPr>
        <w:tabs>
          <w:tab w:val="num" w:pos="3600"/>
        </w:tabs>
        <w:ind w:left="3600" w:hanging="360"/>
      </w:pPr>
      <w:rPr>
        <w:rFonts w:ascii="Wingdings 3" w:hAnsi="Wingdings 3" w:hint="default"/>
      </w:rPr>
    </w:lvl>
    <w:lvl w:ilvl="5" w:tplc="71843328" w:tentative="1">
      <w:start w:val="1"/>
      <w:numFmt w:val="bullet"/>
      <w:lvlText w:val=""/>
      <w:lvlJc w:val="left"/>
      <w:pPr>
        <w:tabs>
          <w:tab w:val="num" w:pos="4320"/>
        </w:tabs>
        <w:ind w:left="4320" w:hanging="360"/>
      </w:pPr>
      <w:rPr>
        <w:rFonts w:ascii="Wingdings 3" w:hAnsi="Wingdings 3" w:hint="default"/>
      </w:rPr>
    </w:lvl>
    <w:lvl w:ilvl="6" w:tplc="132AB3E8" w:tentative="1">
      <w:start w:val="1"/>
      <w:numFmt w:val="bullet"/>
      <w:lvlText w:val=""/>
      <w:lvlJc w:val="left"/>
      <w:pPr>
        <w:tabs>
          <w:tab w:val="num" w:pos="5040"/>
        </w:tabs>
        <w:ind w:left="5040" w:hanging="360"/>
      </w:pPr>
      <w:rPr>
        <w:rFonts w:ascii="Wingdings 3" w:hAnsi="Wingdings 3" w:hint="default"/>
      </w:rPr>
    </w:lvl>
    <w:lvl w:ilvl="7" w:tplc="4380D86C" w:tentative="1">
      <w:start w:val="1"/>
      <w:numFmt w:val="bullet"/>
      <w:lvlText w:val=""/>
      <w:lvlJc w:val="left"/>
      <w:pPr>
        <w:tabs>
          <w:tab w:val="num" w:pos="5760"/>
        </w:tabs>
        <w:ind w:left="5760" w:hanging="360"/>
      </w:pPr>
      <w:rPr>
        <w:rFonts w:ascii="Wingdings 3" w:hAnsi="Wingdings 3" w:hint="default"/>
      </w:rPr>
    </w:lvl>
    <w:lvl w:ilvl="8" w:tplc="5950D50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A3B73BC"/>
    <w:multiLevelType w:val="hybridMultilevel"/>
    <w:tmpl w:val="79682F54"/>
    <w:lvl w:ilvl="0" w:tplc="EE4C588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DA565AD"/>
    <w:multiLevelType w:val="hybridMultilevel"/>
    <w:tmpl w:val="B920AD86"/>
    <w:lvl w:ilvl="0" w:tplc="40845D76">
      <w:start w:val="1"/>
      <w:numFmt w:val="bullet"/>
      <w:lvlText w:val=""/>
      <w:lvlJc w:val="left"/>
      <w:pPr>
        <w:ind w:left="1429" w:hanging="360"/>
      </w:pPr>
      <w:rPr>
        <w:rFonts w:ascii="Wingdings 3" w:hAnsi="Wingdings 3"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557D605F"/>
    <w:multiLevelType w:val="hybridMultilevel"/>
    <w:tmpl w:val="E5F0D858"/>
    <w:lvl w:ilvl="0" w:tplc="55643644">
      <w:start w:val="1"/>
      <w:numFmt w:val="bullet"/>
      <w:lvlText w:val=""/>
      <w:lvlJc w:val="left"/>
      <w:pPr>
        <w:tabs>
          <w:tab w:val="num" w:pos="720"/>
        </w:tabs>
        <w:ind w:left="720" w:hanging="360"/>
      </w:pPr>
      <w:rPr>
        <w:rFonts w:ascii="Wingdings 3" w:hAnsi="Wingdings 3" w:hint="default"/>
      </w:rPr>
    </w:lvl>
    <w:lvl w:ilvl="1" w:tplc="4DEA66DA" w:tentative="1">
      <w:start w:val="1"/>
      <w:numFmt w:val="bullet"/>
      <w:lvlText w:val=""/>
      <w:lvlJc w:val="left"/>
      <w:pPr>
        <w:tabs>
          <w:tab w:val="num" w:pos="1440"/>
        </w:tabs>
        <w:ind w:left="1440" w:hanging="360"/>
      </w:pPr>
      <w:rPr>
        <w:rFonts w:ascii="Wingdings 3" w:hAnsi="Wingdings 3" w:hint="default"/>
      </w:rPr>
    </w:lvl>
    <w:lvl w:ilvl="2" w:tplc="4F5A9EA8">
      <w:start w:val="1"/>
      <w:numFmt w:val="bullet"/>
      <w:lvlText w:val=""/>
      <w:lvlJc w:val="left"/>
      <w:pPr>
        <w:tabs>
          <w:tab w:val="num" w:pos="2160"/>
        </w:tabs>
        <w:ind w:left="2160" w:hanging="360"/>
      </w:pPr>
      <w:rPr>
        <w:rFonts w:ascii="Wingdings 3" w:hAnsi="Wingdings 3" w:hint="default"/>
      </w:rPr>
    </w:lvl>
    <w:lvl w:ilvl="3" w:tplc="306AC1CC" w:tentative="1">
      <w:start w:val="1"/>
      <w:numFmt w:val="bullet"/>
      <w:lvlText w:val=""/>
      <w:lvlJc w:val="left"/>
      <w:pPr>
        <w:tabs>
          <w:tab w:val="num" w:pos="2880"/>
        </w:tabs>
        <w:ind w:left="2880" w:hanging="360"/>
      </w:pPr>
      <w:rPr>
        <w:rFonts w:ascii="Wingdings 3" w:hAnsi="Wingdings 3" w:hint="default"/>
      </w:rPr>
    </w:lvl>
    <w:lvl w:ilvl="4" w:tplc="5B9A8BF8" w:tentative="1">
      <w:start w:val="1"/>
      <w:numFmt w:val="bullet"/>
      <w:lvlText w:val=""/>
      <w:lvlJc w:val="left"/>
      <w:pPr>
        <w:tabs>
          <w:tab w:val="num" w:pos="3600"/>
        </w:tabs>
        <w:ind w:left="3600" w:hanging="360"/>
      </w:pPr>
      <w:rPr>
        <w:rFonts w:ascii="Wingdings 3" w:hAnsi="Wingdings 3" w:hint="default"/>
      </w:rPr>
    </w:lvl>
    <w:lvl w:ilvl="5" w:tplc="477847DA" w:tentative="1">
      <w:start w:val="1"/>
      <w:numFmt w:val="bullet"/>
      <w:lvlText w:val=""/>
      <w:lvlJc w:val="left"/>
      <w:pPr>
        <w:tabs>
          <w:tab w:val="num" w:pos="4320"/>
        </w:tabs>
        <w:ind w:left="4320" w:hanging="360"/>
      </w:pPr>
      <w:rPr>
        <w:rFonts w:ascii="Wingdings 3" w:hAnsi="Wingdings 3" w:hint="default"/>
      </w:rPr>
    </w:lvl>
    <w:lvl w:ilvl="6" w:tplc="CDDE5626" w:tentative="1">
      <w:start w:val="1"/>
      <w:numFmt w:val="bullet"/>
      <w:lvlText w:val=""/>
      <w:lvlJc w:val="left"/>
      <w:pPr>
        <w:tabs>
          <w:tab w:val="num" w:pos="5040"/>
        </w:tabs>
        <w:ind w:left="5040" w:hanging="360"/>
      </w:pPr>
      <w:rPr>
        <w:rFonts w:ascii="Wingdings 3" w:hAnsi="Wingdings 3" w:hint="default"/>
      </w:rPr>
    </w:lvl>
    <w:lvl w:ilvl="7" w:tplc="6CAA5432" w:tentative="1">
      <w:start w:val="1"/>
      <w:numFmt w:val="bullet"/>
      <w:lvlText w:val=""/>
      <w:lvlJc w:val="left"/>
      <w:pPr>
        <w:tabs>
          <w:tab w:val="num" w:pos="5760"/>
        </w:tabs>
        <w:ind w:left="5760" w:hanging="360"/>
      </w:pPr>
      <w:rPr>
        <w:rFonts w:ascii="Wingdings 3" w:hAnsi="Wingdings 3" w:hint="default"/>
      </w:rPr>
    </w:lvl>
    <w:lvl w:ilvl="8" w:tplc="75BAC1D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CB019FC"/>
    <w:multiLevelType w:val="hybridMultilevel"/>
    <w:tmpl w:val="0394B2E6"/>
    <w:lvl w:ilvl="0" w:tplc="EE4C5880">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5DA3765E"/>
    <w:multiLevelType w:val="hybridMultilevel"/>
    <w:tmpl w:val="9384B96A"/>
    <w:lvl w:ilvl="0" w:tplc="9FAAAA0E">
      <w:start w:val="1"/>
      <w:numFmt w:val="decimal"/>
      <w:lvlText w:val="%1."/>
      <w:lvlJc w:val="left"/>
      <w:pPr>
        <w:tabs>
          <w:tab w:val="num" w:pos="720"/>
        </w:tabs>
        <w:ind w:left="720" w:hanging="360"/>
      </w:pPr>
    </w:lvl>
    <w:lvl w:ilvl="1" w:tplc="66E830DC" w:tentative="1">
      <w:start w:val="1"/>
      <w:numFmt w:val="decimal"/>
      <w:lvlText w:val="%2."/>
      <w:lvlJc w:val="left"/>
      <w:pPr>
        <w:tabs>
          <w:tab w:val="num" w:pos="1440"/>
        </w:tabs>
        <w:ind w:left="1440" w:hanging="360"/>
      </w:pPr>
    </w:lvl>
    <w:lvl w:ilvl="2" w:tplc="D43A7252" w:tentative="1">
      <w:start w:val="1"/>
      <w:numFmt w:val="decimal"/>
      <w:lvlText w:val="%3."/>
      <w:lvlJc w:val="left"/>
      <w:pPr>
        <w:tabs>
          <w:tab w:val="num" w:pos="2160"/>
        </w:tabs>
        <w:ind w:left="2160" w:hanging="360"/>
      </w:pPr>
    </w:lvl>
    <w:lvl w:ilvl="3" w:tplc="3600F360" w:tentative="1">
      <w:start w:val="1"/>
      <w:numFmt w:val="decimal"/>
      <w:lvlText w:val="%4."/>
      <w:lvlJc w:val="left"/>
      <w:pPr>
        <w:tabs>
          <w:tab w:val="num" w:pos="2880"/>
        </w:tabs>
        <w:ind w:left="2880" w:hanging="360"/>
      </w:pPr>
    </w:lvl>
    <w:lvl w:ilvl="4" w:tplc="4A7491E4" w:tentative="1">
      <w:start w:val="1"/>
      <w:numFmt w:val="decimal"/>
      <w:lvlText w:val="%5."/>
      <w:lvlJc w:val="left"/>
      <w:pPr>
        <w:tabs>
          <w:tab w:val="num" w:pos="3600"/>
        </w:tabs>
        <w:ind w:left="3600" w:hanging="360"/>
      </w:pPr>
    </w:lvl>
    <w:lvl w:ilvl="5" w:tplc="76B2F406" w:tentative="1">
      <w:start w:val="1"/>
      <w:numFmt w:val="decimal"/>
      <w:lvlText w:val="%6."/>
      <w:lvlJc w:val="left"/>
      <w:pPr>
        <w:tabs>
          <w:tab w:val="num" w:pos="4320"/>
        </w:tabs>
        <w:ind w:left="4320" w:hanging="360"/>
      </w:pPr>
    </w:lvl>
    <w:lvl w:ilvl="6" w:tplc="3266D29C" w:tentative="1">
      <w:start w:val="1"/>
      <w:numFmt w:val="decimal"/>
      <w:lvlText w:val="%7."/>
      <w:lvlJc w:val="left"/>
      <w:pPr>
        <w:tabs>
          <w:tab w:val="num" w:pos="5040"/>
        </w:tabs>
        <w:ind w:left="5040" w:hanging="360"/>
      </w:pPr>
    </w:lvl>
    <w:lvl w:ilvl="7" w:tplc="4F6071D8" w:tentative="1">
      <w:start w:val="1"/>
      <w:numFmt w:val="decimal"/>
      <w:lvlText w:val="%8."/>
      <w:lvlJc w:val="left"/>
      <w:pPr>
        <w:tabs>
          <w:tab w:val="num" w:pos="5760"/>
        </w:tabs>
        <w:ind w:left="5760" w:hanging="360"/>
      </w:pPr>
    </w:lvl>
    <w:lvl w:ilvl="8" w:tplc="EC005500" w:tentative="1">
      <w:start w:val="1"/>
      <w:numFmt w:val="decimal"/>
      <w:lvlText w:val="%9."/>
      <w:lvlJc w:val="left"/>
      <w:pPr>
        <w:tabs>
          <w:tab w:val="num" w:pos="6480"/>
        </w:tabs>
        <w:ind w:left="6480" w:hanging="360"/>
      </w:pPr>
    </w:lvl>
  </w:abstractNum>
  <w:abstractNum w:abstractNumId="24" w15:restartNumberingAfterBreak="0">
    <w:nsid w:val="5DCC1B3C"/>
    <w:multiLevelType w:val="hybridMultilevel"/>
    <w:tmpl w:val="ADBA6524"/>
    <w:lvl w:ilvl="0" w:tplc="2556CDD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83912DF"/>
    <w:multiLevelType w:val="hybridMultilevel"/>
    <w:tmpl w:val="6336A8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AD65042"/>
    <w:multiLevelType w:val="hybridMultilevel"/>
    <w:tmpl w:val="8FAA1286"/>
    <w:lvl w:ilvl="0" w:tplc="E25A5576">
      <w:start w:val="1"/>
      <w:numFmt w:val="bullet"/>
      <w:lvlText w:val=""/>
      <w:lvlJc w:val="left"/>
      <w:pPr>
        <w:tabs>
          <w:tab w:val="num" w:pos="720"/>
        </w:tabs>
        <w:ind w:left="720" w:hanging="360"/>
      </w:pPr>
      <w:rPr>
        <w:rFonts w:ascii="Wingdings" w:hAnsi="Wingdings" w:hint="default"/>
      </w:rPr>
    </w:lvl>
    <w:lvl w:ilvl="1" w:tplc="FE523012" w:tentative="1">
      <w:start w:val="1"/>
      <w:numFmt w:val="bullet"/>
      <w:lvlText w:val=""/>
      <w:lvlJc w:val="left"/>
      <w:pPr>
        <w:tabs>
          <w:tab w:val="num" w:pos="1440"/>
        </w:tabs>
        <w:ind w:left="1440" w:hanging="360"/>
      </w:pPr>
      <w:rPr>
        <w:rFonts w:ascii="Wingdings" w:hAnsi="Wingdings" w:hint="default"/>
      </w:rPr>
    </w:lvl>
    <w:lvl w:ilvl="2" w:tplc="8834C272" w:tentative="1">
      <w:start w:val="1"/>
      <w:numFmt w:val="bullet"/>
      <w:lvlText w:val=""/>
      <w:lvlJc w:val="left"/>
      <w:pPr>
        <w:tabs>
          <w:tab w:val="num" w:pos="2160"/>
        </w:tabs>
        <w:ind w:left="2160" w:hanging="360"/>
      </w:pPr>
      <w:rPr>
        <w:rFonts w:ascii="Wingdings" w:hAnsi="Wingdings" w:hint="default"/>
      </w:rPr>
    </w:lvl>
    <w:lvl w:ilvl="3" w:tplc="24B825D0" w:tentative="1">
      <w:start w:val="1"/>
      <w:numFmt w:val="bullet"/>
      <w:lvlText w:val=""/>
      <w:lvlJc w:val="left"/>
      <w:pPr>
        <w:tabs>
          <w:tab w:val="num" w:pos="2880"/>
        </w:tabs>
        <w:ind w:left="2880" w:hanging="360"/>
      </w:pPr>
      <w:rPr>
        <w:rFonts w:ascii="Wingdings" w:hAnsi="Wingdings" w:hint="default"/>
      </w:rPr>
    </w:lvl>
    <w:lvl w:ilvl="4" w:tplc="E56E660A" w:tentative="1">
      <w:start w:val="1"/>
      <w:numFmt w:val="bullet"/>
      <w:lvlText w:val=""/>
      <w:lvlJc w:val="left"/>
      <w:pPr>
        <w:tabs>
          <w:tab w:val="num" w:pos="3600"/>
        </w:tabs>
        <w:ind w:left="3600" w:hanging="360"/>
      </w:pPr>
      <w:rPr>
        <w:rFonts w:ascii="Wingdings" w:hAnsi="Wingdings" w:hint="default"/>
      </w:rPr>
    </w:lvl>
    <w:lvl w:ilvl="5" w:tplc="031472E0" w:tentative="1">
      <w:start w:val="1"/>
      <w:numFmt w:val="bullet"/>
      <w:lvlText w:val=""/>
      <w:lvlJc w:val="left"/>
      <w:pPr>
        <w:tabs>
          <w:tab w:val="num" w:pos="4320"/>
        </w:tabs>
        <w:ind w:left="4320" w:hanging="360"/>
      </w:pPr>
      <w:rPr>
        <w:rFonts w:ascii="Wingdings" w:hAnsi="Wingdings" w:hint="default"/>
      </w:rPr>
    </w:lvl>
    <w:lvl w:ilvl="6" w:tplc="74B829E0" w:tentative="1">
      <w:start w:val="1"/>
      <w:numFmt w:val="bullet"/>
      <w:lvlText w:val=""/>
      <w:lvlJc w:val="left"/>
      <w:pPr>
        <w:tabs>
          <w:tab w:val="num" w:pos="5040"/>
        </w:tabs>
        <w:ind w:left="5040" w:hanging="360"/>
      </w:pPr>
      <w:rPr>
        <w:rFonts w:ascii="Wingdings" w:hAnsi="Wingdings" w:hint="default"/>
      </w:rPr>
    </w:lvl>
    <w:lvl w:ilvl="7" w:tplc="F126FD7E" w:tentative="1">
      <w:start w:val="1"/>
      <w:numFmt w:val="bullet"/>
      <w:lvlText w:val=""/>
      <w:lvlJc w:val="left"/>
      <w:pPr>
        <w:tabs>
          <w:tab w:val="num" w:pos="5760"/>
        </w:tabs>
        <w:ind w:left="5760" w:hanging="360"/>
      </w:pPr>
      <w:rPr>
        <w:rFonts w:ascii="Wingdings" w:hAnsi="Wingdings" w:hint="default"/>
      </w:rPr>
    </w:lvl>
    <w:lvl w:ilvl="8" w:tplc="6D8884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35F17"/>
    <w:multiLevelType w:val="hybridMultilevel"/>
    <w:tmpl w:val="FFC494FA"/>
    <w:lvl w:ilvl="0" w:tplc="D4E86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086A22"/>
    <w:multiLevelType w:val="hybridMultilevel"/>
    <w:tmpl w:val="8EB8C19C"/>
    <w:lvl w:ilvl="0" w:tplc="8E50FD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422426"/>
    <w:multiLevelType w:val="hybridMultilevel"/>
    <w:tmpl w:val="DD907788"/>
    <w:lvl w:ilvl="0" w:tplc="073C05A8">
      <w:start w:val="1"/>
      <w:numFmt w:val="decimal"/>
      <w:lvlText w:val="%1."/>
      <w:lvlJc w:val="left"/>
      <w:pPr>
        <w:tabs>
          <w:tab w:val="num" w:pos="720"/>
        </w:tabs>
        <w:ind w:left="720" w:hanging="360"/>
      </w:pPr>
    </w:lvl>
    <w:lvl w:ilvl="1" w:tplc="4984A30E" w:tentative="1">
      <w:start w:val="1"/>
      <w:numFmt w:val="decimal"/>
      <w:lvlText w:val="%2."/>
      <w:lvlJc w:val="left"/>
      <w:pPr>
        <w:tabs>
          <w:tab w:val="num" w:pos="1440"/>
        </w:tabs>
        <w:ind w:left="1440" w:hanging="360"/>
      </w:pPr>
    </w:lvl>
    <w:lvl w:ilvl="2" w:tplc="0074CA22" w:tentative="1">
      <w:start w:val="1"/>
      <w:numFmt w:val="decimal"/>
      <w:lvlText w:val="%3."/>
      <w:lvlJc w:val="left"/>
      <w:pPr>
        <w:tabs>
          <w:tab w:val="num" w:pos="2160"/>
        </w:tabs>
        <w:ind w:left="2160" w:hanging="360"/>
      </w:pPr>
    </w:lvl>
    <w:lvl w:ilvl="3" w:tplc="39AE2A06" w:tentative="1">
      <w:start w:val="1"/>
      <w:numFmt w:val="decimal"/>
      <w:lvlText w:val="%4."/>
      <w:lvlJc w:val="left"/>
      <w:pPr>
        <w:tabs>
          <w:tab w:val="num" w:pos="2880"/>
        </w:tabs>
        <w:ind w:left="2880" w:hanging="360"/>
      </w:pPr>
    </w:lvl>
    <w:lvl w:ilvl="4" w:tplc="81088A12" w:tentative="1">
      <w:start w:val="1"/>
      <w:numFmt w:val="decimal"/>
      <w:lvlText w:val="%5."/>
      <w:lvlJc w:val="left"/>
      <w:pPr>
        <w:tabs>
          <w:tab w:val="num" w:pos="3600"/>
        </w:tabs>
        <w:ind w:left="3600" w:hanging="360"/>
      </w:pPr>
    </w:lvl>
    <w:lvl w:ilvl="5" w:tplc="7C24EF2A" w:tentative="1">
      <w:start w:val="1"/>
      <w:numFmt w:val="decimal"/>
      <w:lvlText w:val="%6."/>
      <w:lvlJc w:val="left"/>
      <w:pPr>
        <w:tabs>
          <w:tab w:val="num" w:pos="4320"/>
        </w:tabs>
        <w:ind w:left="4320" w:hanging="360"/>
      </w:pPr>
    </w:lvl>
    <w:lvl w:ilvl="6" w:tplc="A9662796" w:tentative="1">
      <w:start w:val="1"/>
      <w:numFmt w:val="decimal"/>
      <w:lvlText w:val="%7."/>
      <w:lvlJc w:val="left"/>
      <w:pPr>
        <w:tabs>
          <w:tab w:val="num" w:pos="5040"/>
        </w:tabs>
        <w:ind w:left="5040" w:hanging="360"/>
      </w:pPr>
    </w:lvl>
    <w:lvl w:ilvl="7" w:tplc="1618DE8E" w:tentative="1">
      <w:start w:val="1"/>
      <w:numFmt w:val="decimal"/>
      <w:lvlText w:val="%8."/>
      <w:lvlJc w:val="left"/>
      <w:pPr>
        <w:tabs>
          <w:tab w:val="num" w:pos="5760"/>
        </w:tabs>
        <w:ind w:left="5760" w:hanging="360"/>
      </w:pPr>
    </w:lvl>
    <w:lvl w:ilvl="8" w:tplc="9D5AEB18" w:tentative="1">
      <w:start w:val="1"/>
      <w:numFmt w:val="decimal"/>
      <w:lvlText w:val="%9."/>
      <w:lvlJc w:val="left"/>
      <w:pPr>
        <w:tabs>
          <w:tab w:val="num" w:pos="6480"/>
        </w:tabs>
        <w:ind w:left="6480" w:hanging="360"/>
      </w:pPr>
    </w:lvl>
  </w:abstractNum>
  <w:abstractNum w:abstractNumId="30" w15:restartNumberingAfterBreak="0">
    <w:nsid w:val="720741B6"/>
    <w:multiLevelType w:val="hybridMultilevel"/>
    <w:tmpl w:val="256AE0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B763B5"/>
    <w:multiLevelType w:val="hybridMultilevel"/>
    <w:tmpl w:val="E71CB2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CF3076"/>
    <w:multiLevelType w:val="hybridMultilevel"/>
    <w:tmpl w:val="ABA6A1D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7CAD4207"/>
    <w:multiLevelType w:val="hybridMultilevel"/>
    <w:tmpl w:val="7378287E"/>
    <w:lvl w:ilvl="0" w:tplc="BD866198">
      <w:start w:val="1"/>
      <w:numFmt w:val="decimal"/>
      <w:lvlText w:val="%1."/>
      <w:lvlJc w:val="left"/>
      <w:pPr>
        <w:tabs>
          <w:tab w:val="num" w:pos="720"/>
        </w:tabs>
        <w:ind w:left="720" w:hanging="360"/>
      </w:pPr>
    </w:lvl>
    <w:lvl w:ilvl="1" w:tplc="997800CA" w:tentative="1">
      <w:start w:val="1"/>
      <w:numFmt w:val="decimal"/>
      <w:lvlText w:val="%2."/>
      <w:lvlJc w:val="left"/>
      <w:pPr>
        <w:tabs>
          <w:tab w:val="num" w:pos="1440"/>
        </w:tabs>
        <w:ind w:left="1440" w:hanging="360"/>
      </w:pPr>
    </w:lvl>
    <w:lvl w:ilvl="2" w:tplc="9ADC6F1A" w:tentative="1">
      <w:start w:val="1"/>
      <w:numFmt w:val="decimal"/>
      <w:lvlText w:val="%3."/>
      <w:lvlJc w:val="left"/>
      <w:pPr>
        <w:tabs>
          <w:tab w:val="num" w:pos="2160"/>
        </w:tabs>
        <w:ind w:left="2160" w:hanging="360"/>
      </w:pPr>
    </w:lvl>
    <w:lvl w:ilvl="3" w:tplc="BA3E5146" w:tentative="1">
      <w:start w:val="1"/>
      <w:numFmt w:val="decimal"/>
      <w:lvlText w:val="%4."/>
      <w:lvlJc w:val="left"/>
      <w:pPr>
        <w:tabs>
          <w:tab w:val="num" w:pos="2880"/>
        </w:tabs>
        <w:ind w:left="2880" w:hanging="360"/>
      </w:pPr>
    </w:lvl>
    <w:lvl w:ilvl="4" w:tplc="4990A09A" w:tentative="1">
      <w:start w:val="1"/>
      <w:numFmt w:val="decimal"/>
      <w:lvlText w:val="%5."/>
      <w:lvlJc w:val="left"/>
      <w:pPr>
        <w:tabs>
          <w:tab w:val="num" w:pos="3600"/>
        </w:tabs>
        <w:ind w:left="3600" w:hanging="360"/>
      </w:pPr>
    </w:lvl>
    <w:lvl w:ilvl="5" w:tplc="BF20B3CA" w:tentative="1">
      <w:start w:val="1"/>
      <w:numFmt w:val="decimal"/>
      <w:lvlText w:val="%6."/>
      <w:lvlJc w:val="left"/>
      <w:pPr>
        <w:tabs>
          <w:tab w:val="num" w:pos="4320"/>
        </w:tabs>
        <w:ind w:left="4320" w:hanging="360"/>
      </w:pPr>
    </w:lvl>
    <w:lvl w:ilvl="6" w:tplc="BBA89592" w:tentative="1">
      <w:start w:val="1"/>
      <w:numFmt w:val="decimal"/>
      <w:lvlText w:val="%7."/>
      <w:lvlJc w:val="left"/>
      <w:pPr>
        <w:tabs>
          <w:tab w:val="num" w:pos="5040"/>
        </w:tabs>
        <w:ind w:left="5040" w:hanging="360"/>
      </w:pPr>
    </w:lvl>
    <w:lvl w:ilvl="7" w:tplc="85C6A240" w:tentative="1">
      <w:start w:val="1"/>
      <w:numFmt w:val="decimal"/>
      <w:lvlText w:val="%8."/>
      <w:lvlJc w:val="left"/>
      <w:pPr>
        <w:tabs>
          <w:tab w:val="num" w:pos="5760"/>
        </w:tabs>
        <w:ind w:left="5760" w:hanging="360"/>
      </w:pPr>
    </w:lvl>
    <w:lvl w:ilvl="8" w:tplc="12665A82" w:tentative="1">
      <w:start w:val="1"/>
      <w:numFmt w:val="decimal"/>
      <w:lvlText w:val="%9."/>
      <w:lvlJc w:val="left"/>
      <w:pPr>
        <w:tabs>
          <w:tab w:val="num" w:pos="6480"/>
        </w:tabs>
        <w:ind w:left="6480" w:hanging="360"/>
      </w:pPr>
    </w:lvl>
  </w:abstractNum>
  <w:abstractNum w:abstractNumId="34" w15:restartNumberingAfterBreak="0">
    <w:nsid w:val="7D003BE1"/>
    <w:multiLevelType w:val="hybridMultilevel"/>
    <w:tmpl w:val="92348098"/>
    <w:lvl w:ilvl="0" w:tplc="731ED0A2">
      <w:start w:val="1"/>
      <w:numFmt w:val="lowerRoman"/>
      <w:lvlText w:val="%1."/>
      <w:lvlJc w:val="left"/>
      <w:pPr>
        <w:ind w:left="644" w:hanging="72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35" w15:restartNumberingAfterBreak="0">
    <w:nsid w:val="7DE22201"/>
    <w:multiLevelType w:val="hybridMultilevel"/>
    <w:tmpl w:val="75BC0FC8"/>
    <w:lvl w:ilvl="0" w:tplc="E6CE0710">
      <w:start w:val="1"/>
      <w:numFmt w:val="decimal"/>
      <w:lvlText w:val="%1."/>
      <w:lvlJc w:val="left"/>
      <w:pPr>
        <w:tabs>
          <w:tab w:val="num" w:pos="720"/>
        </w:tabs>
        <w:ind w:left="720" w:hanging="360"/>
      </w:pPr>
    </w:lvl>
    <w:lvl w:ilvl="1" w:tplc="6182531C" w:tentative="1">
      <w:start w:val="1"/>
      <w:numFmt w:val="decimal"/>
      <w:lvlText w:val="%2."/>
      <w:lvlJc w:val="left"/>
      <w:pPr>
        <w:tabs>
          <w:tab w:val="num" w:pos="1440"/>
        </w:tabs>
        <w:ind w:left="1440" w:hanging="360"/>
      </w:pPr>
    </w:lvl>
    <w:lvl w:ilvl="2" w:tplc="D2D821F2" w:tentative="1">
      <w:start w:val="1"/>
      <w:numFmt w:val="decimal"/>
      <w:lvlText w:val="%3."/>
      <w:lvlJc w:val="left"/>
      <w:pPr>
        <w:tabs>
          <w:tab w:val="num" w:pos="2160"/>
        </w:tabs>
        <w:ind w:left="2160" w:hanging="360"/>
      </w:pPr>
    </w:lvl>
    <w:lvl w:ilvl="3" w:tplc="87682DFE" w:tentative="1">
      <w:start w:val="1"/>
      <w:numFmt w:val="decimal"/>
      <w:lvlText w:val="%4."/>
      <w:lvlJc w:val="left"/>
      <w:pPr>
        <w:tabs>
          <w:tab w:val="num" w:pos="2880"/>
        </w:tabs>
        <w:ind w:left="2880" w:hanging="360"/>
      </w:pPr>
    </w:lvl>
    <w:lvl w:ilvl="4" w:tplc="C6E2755E" w:tentative="1">
      <w:start w:val="1"/>
      <w:numFmt w:val="decimal"/>
      <w:lvlText w:val="%5."/>
      <w:lvlJc w:val="left"/>
      <w:pPr>
        <w:tabs>
          <w:tab w:val="num" w:pos="3600"/>
        </w:tabs>
        <w:ind w:left="3600" w:hanging="360"/>
      </w:pPr>
    </w:lvl>
    <w:lvl w:ilvl="5" w:tplc="39B66328" w:tentative="1">
      <w:start w:val="1"/>
      <w:numFmt w:val="decimal"/>
      <w:lvlText w:val="%6."/>
      <w:lvlJc w:val="left"/>
      <w:pPr>
        <w:tabs>
          <w:tab w:val="num" w:pos="4320"/>
        </w:tabs>
        <w:ind w:left="4320" w:hanging="360"/>
      </w:pPr>
    </w:lvl>
    <w:lvl w:ilvl="6" w:tplc="7812F05A" w:tentative="1">
      <w:start w:val="1"/>
      <w:numFmt w:val="decimal"/>
      <w:lvlText w:val="%7."/>
      <w:lvlJc w:val="left"/>
      <w:pPr>
        <w:tabs>
          <w:tab w:val="num" w:pos="5040"/>
        </w:tabs>
        <w:ind w:left="5040" w:hanging="360"/>
      </w:pPr>
    </w:lvl>
    <w:lvl w:ilvl="7" w:tplc="3FC0FCC0" w:tentative="1">
      <w:start w:val="1"/>
      <w:numFmt w:val="decimal"/>
      <w:lvlText w:val="%8."/>
      <w:lvlJc w:val="left"/>
      <w:pPr>
        <w:tabs>
          <w:tab w:val="num" w:pos="5760"/>
        </w:tabs>
        <w:ind w:left="5760" w:hanging="360"/>
      </w:pPr>
    </w:lvl>
    <w:lvl w:ilvl="8" w:tplc="D844255E" w:tentative="1">
      <w:start w:val="1"/>
      <w:numFmt w:val="decimal"/>
      <w:lvlText w:val="%9."/>
      <w:lvlJc w:val="left"/>
      <w:pPr>
        <w:tabs>
          <w:tab w:val="num" w:pos="6480"/>
        </w:tabs>
        <w:ind w:left="6480" w:hanging="360"/>
      </w:pPr>
    </w:lvl>
  </w:abstractNum>
  <w:num w:numId="1" w16cid:durableId="1828863631">
    <w:abstractNumId w:val="24"/>
  </w:num>
  <w:num w:numId="2" w16cid:durableId="1943953336">
    <w:abstractNumId w:val="2"/>
  </w:num>
  <w:num w:numId="3" w16cid:durableId="5904748">
    <w:abstractNumId w:val="7"/>
  </w:num>
  <w:num w:numId="4" w16cid:durableId="849291358">
    <w:abstractNumId w:val="25"/>
  </w:num>
  <w:num w:numId="5" w16cid:durableId="1638487572">
    <w:abstractNumId w:val="4"/>
  </w:num>
  <w:num w:numId="6" w16cid:durableId="1689064332">
    <w:abstractNumId w:val="0"/>
  </w:num>
  <w:num w:numId="7" w16cid:durableId="1468084614">
    <w:abstractNumId w:val="5"/>
  </w:num>
  <w:num w:numId="8" w16cid:durableId="1507086642">
    <w:abstractNumId w:val="17"/>
  </w:num>
  <w:num w:numId="9" w16cid:durableId="1859729493">
    <w:abstractNumId w:val="11"/>
  </w:num>
  <w:num w:numId="10" w16cid:durableId="628050072">
    <w:abstractNumId w:val="6"/>
  </w:num>
  <w:num w:numId="11" w16cid:durableId="612907367">
    <w:abstractNumId w:val="30"/>
  </w:num>
  <w:num w:numId="12" w16cid:durableId="31074752">
    <w:abstractNumId w:val="12"/>
  </w:num>
  <w:num w:numId="13" w16cid:durableId="1480272524">
    <w:abstractNumId w:val="27"/>
  </w:num>
  <w:num w:numId="14" w16cid:durableId="1528716352">
    <w:abstractNumId w:val="29"/>
  </w:num>
  <w:num w:numId="15" w16cid:durableId="423573313">
    <w:abstractNumId w:val="1"/>
  </w:num>
  <w:num w:numId="16" w16cid:durableId="1961522211">
    <w:abstractNumId w:val="35"/>
  </w:num>
  <w:num w:numId="17" w16cid:durableId="1676423562">
    <w:abstractNumId w:val="33"/>
  </w:num>
  <w:num w:numId="18" w16cid:durableId="727456334">
    <w:abstractNumId w:val="8"/>
  </w:num>
  <w:num w:numId="19" w16cid:durableId="1304460231">
    <w:abstractNumId w:val="23"/>
  </w:num>
  <w:num w:numId="20" w16cid:durableId="204949200">
    <w:abstractNumId w:val="15"/>
  </w:num>
  <w:num w:numId="21" w16cid:durableId="819884289">
    <w:abstractNumId w:val="10"/>
  </w:num>
  <w:num w:numId="22" w16cid:durableId="110363053">
    <w:abstractNumId w:val="21"/>
  </w:num>
  <w:num w:numId="23" w16cid:durableId="1823110338">
    <w:abstractNumId w:val="13"/>
  </w:num>
  <w:num w:numId="24" w16cid:durableId="1064066443">
    <w:abstractNumId w:val="20"/>
  </w:num>
  <w:num w:numId="25" w16cid:durableId="665206913">
    <w:abstractNumId w:val="22"/>
  </w:num>
  <w:num w:numId="26" w16cid:durableId="399133651">
    <w:abstractNumId w:val="18"/>
  </w:num>
  <w:num w:numId="27" w16cid:durableId="965311853">
    <w:abstractNumId w:val="16"/>
  </w:num>
  <w:num w:numId="28" w16cid:durableId="1493793980">
    <w:abstractNumId w:val="26"/>
  </w:num>
  <w:num w:numId="29" w16cid:durableId="659696470">
    <w:abstractNumId w:val="3"/>
  </w:num>
  <w:num w:numId="30" w16cid:durableId="640766694">
    <w:abstractNumId w:val="19"/>
  </w:num>
  <w:num w:numId="31" w16cid:durableId="242646721">
    <w:abstractNumId w:val="34"/>
  </w:num>
  <w:num w:numId="32" w16cid:durableId="1439832373">
    <w:abstractNumId w:val="32"/>
  </w:num>
  <w:num w:numId="33" w16cid:durableId="861895729">
    <w:abstractNumId w:val="28"/>
  </w:num>
  <w:num w:numId="34" w16cid:durableId="1078864436">
    <w:abstractNumId w:val="9"/>
  </w:num>
  <w:num w:numId="35" w16cid:durableId="1873609843">
    <w:abstractNumId w:val="31"/>
  </w:num>
  <w:num w:numId="36" w16cid:durableId="6122035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74"/>
    <w:rsid w:val="00036A6B"/>
    <w:rsid w:val="00050B9C"/>
    <w:rsid w:val="00074673"/>
    <w:rsid w:val="00083151"/>
    <w:rsid w:val="000A2D92"/>
    <w:rsid w:val="000D1B4C"/>
    <w:rsid w:val="000D2751"/>
    <w:rsid w:val="001020B3"/>
    <w:rsid w:val="001326E4"/>
    <w:rsid w:val="001439D4"/>
    <w:rsid w:val="00156C3E"/>
    <w:rsid w:val="00166534"/>
    <w:rsid w:val="00175D44"/>
    <w:rsid w:val="00183E96"/>
    <w:rsid w:val="00192F46"/>
    <w:rsid w:val="001975EC"/>
    <w:rsid w:val="001A6975"/>
    <w:rsid w:val="001B5D2B"/>
    <w:rsid w:val="001B72AD"/>
    <w:rsid w:val="001E32A8"/>
    <w:rsid w:val="001E39E0"/>
    <w:rsid w:val="001F16EF"/>
    <w:rsid w:val="001F29C2"/>
    <w:rsid w:val="001F67FB"/>
    <w:rsid w:val="002037BB"/>
    <w:rsid w:val="00211B80"/>
    <w:rsid w:val="002130FE"/>
    <w:rsid w:val="002175A8"/>
    <w:rsid w:val="00223C23"/>
    <w:rsid w:val="002726F8"/>
    <w:rsid w:val="0027799F"/>
    <w:rsid w:val="002A044A"/>
    <w:rsid w:val="002B0692"/>
    <w:rsid w:val="002B16CF"/>
    <w:rsid w:val="002D1B4C"/>
    <w:rsid w:val="002F432F"/>
    <w:rsid w:val="00330219"/>
    <w:rsid w:val="00335647"/>
    <w:rsid w:val="00345EE8"/>
    <w:rsid w:val="003541FE"/>
    <w:rsid w:val="0037458C"/>
    <w:rsid w:val="00392FC2"/>
    <w:rsid w:val="003A19D6"/>
    <w:rsid w:val="00482F8A"/>
    <w:rsid w:val="00486826"/>
    <w:rsid w:val="00534154"/>
    <w:rsid w:val="005438E7"/>
    <w:rsid w:val="00577B66"/>
    <w:rsid w:val="00583803"/>
    <w:rsid w:val="00587627"/>
    <w:rsid w:val="00591711"/>
    <w:rsid w:val="0059734C"/>
    <w:rsid w:val="005B388E"/>
    <w:rsid w:val="005E4EF8"/>
    <w:rsid w:val="005E5A4C"/>
    <w:rsid w:val="005F0CC6"/>
    <w:rsid w:val="00604095"/>
    <w:rsid w:val="006139DC"/>
    <w:rsid w:val="00631FAF"/>
    <w:rsid w:val="006508B8"/>
    <w:rsid w:val="00686262"/>
    <w:rsid w:val="00697DC1"/>
    <w:rsid w:val="006B1258"/>
    <w:rsid w:val="006C03C7"/>
    <w:rsid w:val="006F4721"/>
    <w:rsid w:val="0073217B"/>
    <w:rsid w:val="007379F5"/>
    <w:rsid w:val="00757B5D"/>
    <w:rsid w:val="00762DEF"/>
    <w:rsid w:val="00781556"/>
    <w:rsid w:val="00783BAB"/>
    <w:rsid w:val="007874A2"/>
    <w:rsid w:val="007A19A4"/>
    <w:rsid w:val="007A28CA"/>
    <w:rsid w:val="007D2907"/>
    <w:rsid w:val="007F072A"/>
    <w:rsid w:val="007F45CC"/>
    <w:rsid w:val="007F6FD4"/>
    <w:rsid w:val="008425A4"/>
    <w:rsid w:val="0085147C"/>
    <w:rsid w:val="00883371"/>
    <w:rsid w:val="00883FBA"/>
    <w:rsid w:val="00891596"/>
    <w:rsid w:val="008924AB"/>
    <w:rsid w:val="008A1482"/>
    <w:rsid w:val="008A5A8E"/>
    <w:rsid w:val="008D1631"/>
    <w:rsid w:val="008D4CD8"/>
    <w:rsid w:val="00910A57"/>
    <w:rsid w:val="009268C6"/>
    <w:rsid w:val="00933526"/>
    <w:rsid w:val="00947CFC"/>
    <w:rsid w:val="009554E5"/>
    <w:rsid w:val="00997CDE"/>
    <w:rsid w:val="009A6CC5"/>
    <w:rsid w:val="009E084C"/>
    <w:rsid w:val="009E47BC"/>
    <w:rsid w:val="009E5752"/>
    <w:rsid w:val="00A140AB"/>
    <w:rsid w:val="00A27CCB"/>
    <w:rsid w:val="00A471C9"/>
    <w:rsid w:val="00A47E38"/>
    <w:rsid w:val="00A63A38"/>
    <w:rsid w:val="00A73E24"/>
    <w:rsid w:val="00A775E3"/>
    <w:rsid w:val="00A9199F"/>
    <w:rsid w:val="00AD1B80"/>
    <w:rsid w:val="00AD23BA"/>
    <w:rsid w:val="00B044A9"/>
    <w:rsid w:val="00B84C40"/>
    <w:rsid w:val="00BA2D63"/>
    <w:rsid w:val="00BC031D"/>
    <w:rsid w:val="00BC4146"/>
    <w:rsid w:val="00BC633D"/>
    <w:rsid w:val="00BD5846"/>
    <w:rsid w:val="00BE2B13"/>
    <w:rsid w:val="00C24DB1"/>
    <w:rsid w:val="00C52394"/>
    <w:rsid w:val="00C6536D"/>
    <w:rsid w:val="00C8716D"/>
    <w:rsid w:val="00CC0498"/>
    <w:rsid w:val="00CD1B83"/>
    <w:rsid w:val="00D10843"/>
    <w:rsid w:val="00D164A5"/>
    <w:rsid w:val="00D32D70"/>
    <w:rsid w:val="00D5230B"/>
    <w:rsid w:val="00D55BE0"/>
    <w:rsid w:val="00D62856"/>
    <w:rsid w:val="00DA6D74"/>
    <w:rsid w:val="00DD0826"/>
    <w:rsid w:val="00E04724"/>
    <w:rsid w:val="00E22A36"/>
    <w:rsid w:val="00E434F9"/>
    <w:rsid w:val="00E5284A"/>
    <w:rsid w:val="00E52D49"/>
    <w:rsid w:val="00E5616C"/>
    <w:rsid w:val="00E67B8C"/>
    <w:rsid w:val="00E67DB2"/>
    <w:rsid w:val="00E87153"/>
    <w:rsid w:val="00E935D1"/>
    <w:rsid w:val="00E9586A"/>
    <w:rsid w:val="00EC263D"/>
    <w:rsid w:val="00ED67F8"/>
    <w:rsid w:val="00EE1DD3"/>
    <w:rsid w:val="00EF6438"/>
    <w:rsid w:val="00EF7851"/>
    <w:rsid w:val="00F04B39"/>
    <w:rsid w:val="00F433C0"/>
    <w:rsid w:val="00F47084"/>
    <w:rsid w:val="00F76C60"/>
    <w:rsid w:val="00F93CBD"/>
    <w:rsid w:val="00FD0161"/>
    <w:rsid w:val="00FD4268"/>
    <w:rsid w:val="00FF2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05D9"/>
  <w15:chartTrackingRefBased/>
  <w15:docId w15:val="{9E6AC6B8-AB04-4F01-800F-BC384F73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8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A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A6D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D74"/>
  </w:style>
  <w:style w:type="paragraph" w:styleId="Sansinterligne">
    <w:name w:val="No Spacing"/>
    <w:uiPriority w:val="1"/>
    <w:qFormat/>
    <w:rsid w:val="00DA6D74"/>
    <w:pPr>
      <w:spacing w:after="0" w:line="240" w:lineRule="auto"/>
    </w:pPr>
    <w:rPr>
      <w:rFonts w:ascii="Calibri" w:eastAsia="Times New Roman" w:hAnsi="Calibri" w:cs="Times New Roman"/>
      <w:lang w:val="en-US" w:eastAsia="fr-FR"/>
    </w:rPr>
  </w:style>
  <w:style w:type="paragraph" w:styleId="Paragraphedeliste">
    <w:name w:val="List Paragraph"/>
    <w:basedOn w:val="Normal"/>
    <w:uiPriority w:val="34"/>
    <w:qFormat/>
    <w:rsid w:val="00583803"/>
    <w:pPr>
      <w:ind w:left="720"/>
      <w:contextualSpacing/>
    </w:pPr>
  </w:style>
  <w:style w:type="paragraph" w:styleId="NormalWeb">
    <w:name w:val="Normal (Web)"/>
    <w:basedOn w:val="Normal"/>
    <w:uiPriority w:val="99"/>
    <w:semiHidden/>
    <w:unhideWhenUsed/>
    <w:rsid w:val="007A19A4"/>
    <w:rPr>
      <w:rFonts w:ascii="Times New Roman" w:hAnsi="Times New Roman" w:cs="Times New Roman"/>
      <w:sz w:val="24"/>
      <w:szCs w:val="24"/>
    </w:rPr>
  </w:style>
  <w:style w:type="paragraph" w:styleId="Rvision">
    <w:name w:val="Revision"/>
    <w:hidden/>
    <w:uiPriority w:val="99"/>
    <w:semiHidden/>
    <w:rsid w:val="00D62856"/>
    <w:pPr>
      <w:spacing w:after="0" w:line="240" w:lineRule="auto"/>
    </w:pPr>
  </w:style>
  <w:style w:type="paragraph" w:styleId="Textedebulles">
    <w:name w:val="Balloon Text"/>
    <w:basedOn w:val="Normal"/>
    <w:link w:val="TextedebullesCar"/>
    <w:uiPriority w:val="99"/>
    <w:semiHidden/>
    <w:unhideWhenUsed/>
    <w:rsid w:val="00D628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390">
      <w:bodyDiv w:val="1"/>
      <w:marLeft w:val="0"/>
      <w:marRight w:val="0"/>
      <w:marTop w:val="0"/>
      <w:marBottom w:val="0"/>
      <w:divBdr>
        <w:top w:val="none" w:sz="0" w:space="0" w:color="auto"/>
        <w:left w:val="none" w:sz="0" w:space="0" w:color="auto"/>
        <w:bottom w:val="none" w:sz="0" w:space="0" w:color="auto"/>
        <w:right w:val="none" w:sz="0" w:space="0" w:color="auto"/>
      </w:divBdr>
    </w:div>
    <w:div w:id="52702488">
      <w:bodyDiv w:val="1"/>
      <w:marLeft w:val="0"/>
      <w:marRight w:val="0"/>
      <w:marTop w:val="0"/>
      <w:marBottom w:val="0"/>
      <w:divBdr>
        <w:top w:val="none" w:sz="0" w:space="0" w:color="auto"/>
        <w:left w:val="none" w:sz="0" w:space="0" w:color="auto"/>
        <w:bottom w:val="none" w:sz="0" w:space="0" w:color="auto"/>
        <w:right w:val="none" w:sz="0" w:space="0" w:color="auto"/>
      </w:divBdr>
      <w:divsChild>
        <w:div w:id="488063861">
          <w:marLeft w:val="446"/>
          <w:marRight w:val="0"/>
          <w:marTop w:val="0"/>
          <w:marBottom w:val="0"/>
          <w:divBdr>
            <w:top w:val="none" w:sz="0" w:space="0" w:color="auto"/>
            <w:left w:val="none" w:sz="0" w:space="0" w:color="auto"/>
            <w:bottom w:val="none" w:sz="0" w:space="0" w:color="auto"/>
            <w:right w:val="none" w:sz="0" w:space="0" w:color="auto"/>
          </w:divBdr>
        </w:div>
      </w:divsChild>
    </w:div>
    <w:div w:id="97454877">
      <w:bodyDiv w:val="1"/>
      <w:marLeft w:val="0"/>
      <w:marRight w:val="0"/>
      <w:marTop w:val="0"/>
      <w:marBottom w:val="0"/>
      <w:divBdr>
        <w:top w:val="none" w:sz="0" w:space="0" w:color="auto"/>
        <w:left w:val="none" w:sz="0" w:space="0" w:color="auto"/>
        <w:bottom w:val="none" w:sz="0" w:space="0" w:color="auto"/>
        <w:right w:val="none" w:sz="0" w:space="0" w:color="auto"/>
      </w:divBdr>
      <w:divsChild>
        <w:div w:id="997879949">
          <w:marLeft w:val="806"/>
          <w:marRight w:val="0"/>
          <w:marTop w:val="0"/>
          <w:marBottom w:val="240"/>
          <w:divBdr>
            <w:top w:val="none" w:sz="0" w:space="0" w:color="auto"/>
            <w:left w:val="none" w:sz="0" w:space="0" w:color="auto"/>
            <w:bottom w:val="none" w:sz="0" w:space="0" w:color="auto"/>
            <w:right w:val="none" w:sz="0" w:space="0" w:color="auto"/>
          </w:divBdr>
        </w:div>
      </w:divsChild>
    </w:div>
    <w:div w:id="180358892">
      <w:bodyDiv w:val="1"/>
      <w:marLeft w:val="0"/>
      <w:marRight w:val="0"/>
      <w:marTop w:val="0"/>
      <w:marBottom w:val="0"/>
      <w:divBdr>
        <w:top w:val="none" w:sz="0" w:space="0" w:color="auto"/>
        <w:left w:val="none" w:sz="0" w:space="0" w:color="auto"/>
        <w:bottom w:val="none" w:sz="0" w:space="0" w:color="auto"/>
        <w:right w:val="none" w:sz="0" w:space="0" w:color="auto"/>
      </w:divBdr>
      <w:divsChild>
        <w:div w:id="1261185974">
          <w:marLeft w:val="806"/>
          <w:marRight w:val="0"/>
          <w:marTop w:val="0"/>
          <w:marBottom w:val="240"/>
          <w:divBdr>
            <w:top w:val="none" w:sz="0" w:space="0" w:color="auto"/>
            <w:left w:val="none" w:sz="0" w:space="0" w:color="auto"/>
            <w:bottom w:val="none" w:sz="0" w:space="0" w:color="auto"/>
            <w:right w:val="none" w:sz="0" w:space="0" w:color="auto"/>
          </w:divBdr>
        </w:div>
      </w:divsChild>
    </w:div>
    <w:div w:id="261500524">
      <w:bodyDiv w:val="1"/>
      <w:marLeft w:val="0"/>
      <w:marRight w:val="0"/>
      <w:marTop w:val="0"/>
      <w:marBottom w:val="0"/>
      <w:divBdr>
        <w:top w:val="none" w:sz="0" w:space="0" w:color="auto"/>
        <w:left w:val="none" w:sz="0" w:space="0" w:color="auto"/>
        <w:bottom w:val="none" w:sz="0" w:space="0" w:color="auto"/>
        <w:right w:val="none" w:sz="0" w:space="0" w:color="auto"/>
      </w:divBdr>
    </w:div>
    <w:div w:id="346953126">
      <w:bodyDiv w:val="1"/>
      <w:marLeft w:val="0"/>
      <w:marRight w:val="0"/>
      <w:marTop w:val="0"/>
      <w:marBottom w:val="0"/>
      <w:divBdr>
        <w:top w:val="none" w:sz="0" w:space="0" w:color="auto"/>
        <w:left w:val="none" w:sz="0" w:space="0" w:color="auto"/>
        <w:bottom w:val="none" w:sz="0" w:space="0" w:color="auto"/>
        <w:right w:val="none" w:sz="0" w:space="0" w:color="auto"/>
      </w:divBdr>
      <w:divsChild>
        <w:div w:id="1225797943">
          <w:marLeft w:val="806"/>
          <w:marRight w:val="0"/>
          <w:marTop w:val="0"/>
          <w:marBottom w:val="240"/>
          <w:divBdr>
            <w:top w:val="none" w:sz="0" w:space="0" w:color="auto"/>
            <w:left w:val="none" w:sz="0" w:space="0" w:color="auto"/>
            <w:bottom w:val="none" w:sz="0" w:space="0" w:color="auto"/>
            <w:right w:val="none" w:sz="0" w:space="0" w:color="auto"/>
          </w:divBdr>
        </w:div>
      </w:divsChild>
    </w:div>
    <w:div w:id="655719994">
      <w:bodyDiv w:val="1"/>
      <w:marLeft w:val="0"/>
      <w:marRight w:val="0"/>
      <w:marTop w:val="0"/>
      <w:marBottom w:val="0"/>
      <w:divBdr>
        <w:top w:val="none" w:sz="0" w:space="0" w:color="auto"/>
        <w:left w:val="none" w:sz="0" w:space="0" w:color="auto"/>
        <w:bottom w:val="none" w:sz="0" w:space="0" w:color="auto"/>
        <w:right w:val="none" w:sz="0" w:space="0" w:color="auto"/>
      </w:divBdr>
    </w:div>
    <w:div w:id="693925185">
      <w:bodyDiv w:val="1"/>
      <w:marLeft w:val="0"/>
      <w:marRight w:val="0"/>
      <w:marTop w:val="0"/>
      <w:marBottom w:val="0"/>
      <w:divBdr>
        <w:top w:val="none" w:sz="0" w:space="0" w:color="auto"/>
        <w:left w:val="none" w:sz="0" w:space="0" w:color="auto"/>
        <w:bottom w:val="none" w:sz="0" w:space="0" w:color="auto"/>
        <w:right w:val="none" w:sz="0" w:space="0" w:color="auto"/>
      </w:divBdr>
      <w:divsChild>
        <w:div w:id="1184786931">
          <w:marLeft w:val="418"/>
          <w:marRight w:val="0"/>
          <w:marTop w:val="240"/>
          <w:marBottom w:val="240"/>
          <w:divBdr>
            <w:top w:val="none" w:sz="0" w:space="0" w:color="auto"/>
            <w:left w:val="none" w:sz="0" w:space="0" w:color="auto"/>
            <w:bottom w:val="none" w:sz="0" w:space="0" w:color="auto"/>
            <w:right w:val="none" w:sz="0" w:space="0" w:color="auto"/>
          </w:divBdr>
        </w:div>
        <w:div w:id="96026063">
          <w:marLeft w:val="418"/>
          <w:marRight w:val="0"/>
          <w:marTop w:val="240"/>
          <w:marBottom w:val="240"/>
          <w:divBdr>
            <w:top w:val="none" w:sz="0" w:space="0" w:color="auto"/>
            <w:left w:val="none" w:sz="0" w:space="0" w:color="auto"/>
            <w:bottom w:val="none" w:sz="0" w:space="0" w:color="auto"/>
            <w:right w:val="none" w:sz="0" w:space="0" w:color="auto"/>
          </w:divBdr>
        </w:div>
        <w:div w:id="1988701823">
          <w:marLeft w:val="418"/>
          <w:marRight w:val="0"/>
          <w:marTop w:val="240"/>
          <w:marBottom w:val="240"/>
          <w:divBdr>
            <w:top w:val="none" w:sz="0" w:space="0" w:color="auto"/>
            <w:left w:val="none" w:sz="0" w:space="0" w:color="auto"/>
            <w:bottom w:val="none" w:sz="0" w:space="0" w:color="auto"/>
            <w:right w:val="none" w:sz="0" w:space="0" w:color="auto"/>
          </w:divBdr>
        </w:div>
        <w:div w:id="272057256">
          <w:marLeft w:val="418"/>
          <w:marRight w:val="0"/>
          <w:marTop w:val="240"/>
          <w:marBottom w:val="240"/>
          <w:divBdr>
            <w:top w:val="none" w:sz="0" w:space="0" w:color="auto"/>
            <w:left w:val="none" w:sz="0" w:space="0" w:color="auto"/>
            <w:bottom w:val="none" w:sz="0" w:space="0" w:color="auto"/>
            <w:right w:val="none" w:sz="0" w:space="0" w:color="auto"/>
          </w:divBdr>
        </w:div>
      </w:divsChild>
    </w:div>
    <w:div w:id="703363598">
      <w:bodyDiv w:val="1"/>
      <w:marLeft w:val="0"/>
      <w:marRight w:val="0"/>
      <w:marTop w:val="0"/>
      <w:marBottom w:val="0"/>
      <w:divBdr>
        <w:top w:val="none" w:sz="0" w:space="0" w:color="auto"/>
        <w:left w:val="none" w:sz="0" w:space="0" w:color="auto"/>
        <w:bottom w:val="none" w:sz="0" w:space="0" w:color="auto"/>
        <w:right w:val="none" w:sz="0" w:space="0" w:color="auto"/>
      </w:divBdr>
      <w:divsChild>
        <w:div w:id="1993943848">
          <w:marLeft w:val="806"/>
          <w:marRight w:val="0"/>
          <w:marTop w:val="0"/>
          <w:marBottom w:val="240"/>
          <w:divBdr>
            <w:top w:val="none" w:sz="0" w:space="0" w:color="auto"/>
            <w:left w:val="none" w:sz="0" w:space="0" w:color="auto"/>
            <w:bottom w:val="none" w:sz="0" w:space="0" w:color="auto"/>
            <w:right w:val="none" w:sz="0" w:space="0" w:color="auto"/>
          </w:divBdr>
        </w:div>
      </w:divsChild>
    </w:div>
    <w:div w:id="769736503">
      <w:bodyDiv w:val="1"/>
      <w:marLeft w:val="0"/>
      <w:marRight w:val="0"/>
      <w:marTop w:val="0"/>
      <w:marBottom w:val="0"/>
      <w:divBdr>
        <w:top w:val="none" w:sz="0" w:space="0" w:color="auto"/>
        <w:left w:val="none" w:sz="0" w:space="0" w:color="auto"/>
        <w:bottom w:val="none" w:sz="0" w:space="0" w:color="auto"/>
        <w:right w:val="none" w:sz="0" w:space="0" w:color="auto"/>
      </w:divBdr>
      <w:divsChild>
        <w:div w:id="1883403391">
          <w:marLeft w:val="418"/>
          <w:marRight w:val="0"/>
          <w:marTop w:val="200"/>
          <w:marBottom w:val="200"/>
          <w:divBdr>
            <w:top w:val="none" w:sz="0" w:space="0" w:color="auto"/>
            <w:left w:val="none" w:sz="0" w:space="0" w:color="auto"/>
            <w:bottom w:val="none" w:sz="0" w:space="0" w:color="auto"/>
            <w:right w:val="none" w:sz="0" w:space="0" w:color="auto"/>
          </w:divBdr>
        </w:div>
        <w:div w:id="32508529">
          <w:marLeft w:val="418"/>
          <w:marRight w:val="0"/>
          <w:marTop w:val="200"/>
          <w:marBottom w:val="200"/>
          <w:divBdr>
            <w:top w:val="none" w:sz="0" w:space="0" w:color="auto"/>
            <w:left w:val="none" w:sz="0" w:space="0" w:color="auto"/>
            <w:bottom w:val="none" w:sz="0" w:space="0" w:color="auto"/>
            <w:right w:val="none" w:sz="0" w:space="0" w:color="auto"/>
          </w:divBdr>
        </w:div>
        <w:div w:id="762535170">
          <w:marLeft w:val="418"/>
          <w:marRight w:val="0"/>
          <w:marTop w:val="200"/>
          <w:marBottom w:val="200"/>
          <w:divBdr>
            <w:top w:val="none" w:sz="0" w:space="0" w:color="auto"/>
            <w:left w:val="none" w:sz="0" w:space="0" w:color="auto"/>
            <w:bottom w:val="none" w:sz="0" w:space="0" w:color="auto"/>
            <w:right w:val="none" w:sz="0" w:space="0" w:color="auto"/>
          </w:divBdr>
        </w:div>
      </w:divsChild>
    </w:div>
    <w:div w:id="804854615">
      <w:bodyDiv w:val="1"/>
      <w:marLeft w:val="0"/>
      <w:marRight w:val="0"/>
      <w:marTop w:val="0"/>
      <w:marBottom w:val="0"/>
      <w:divBdr>
        <w:top w:val="none" w:sz="0" w:space="0" w:color="auto"/>
        <w:left w:val="none" w:sz="0" w:space="0" w:color="auto"/>
        <w:bottom w:val="none" w:sz="0" w:space="0" w:color="auto"/>
        <w:right w:val="none" w:sz="0" w:space="0" w:color="auto"/>
      </w:divBdr>
      <w:divsChild>
        <w:div w:id="1433938037">
          <w:marLeft w:val="806"/>
          <w:marRight w:val="0"/>
          <w:marTop w:val="0"/>
          <w:marBottom w:val="240"/>
          <w:divBdr>
            <w:top w:val="none" w:sz="0" w:space="0" w:color="auto"/>
            <w:left w:val="none" w:sz="0" w:space="0" w:color="auto"/>
            <w:bottom w:val="none" w:sz="0" w:space="0" w:color="auto"/>
            <w:right w:val="none" w:sz="0" w:space="0" w:color="auto"/>
          </w:divBdr>
        </w:div>
      </w:divsChild>
    </w:div>
    <w:div w:id="1188638792">
      <w:bodyDiv w:val="1"/>
      <w:marLeft w:val="0"/>
      <w:marRight w:val="0"/>
      <w:marTop w:val="0"/>
      <w:marBottom w:val="0"/>
      <w:divBdr>
        <w:top w:val="none" w:sz="0" w:space="0" w:color="auto"/>
        <w:left w:val="none" w:sz="0" w:space="0" w:color="auto"/>
        <w:bottom w:val="none" w:sz="0" w:space="0" w:color="auto"/>
        <w:right w:val="none" w:sz="0" w:space="0" w:color="auto"/>
      </w:divBdr>
    </w:div>
    <w:div w:id="1309357849">
      <w:bodyDiv w:val="1"/>
      <w:marLeft w:val="0"/>
      <w:marRight w:val="0"/>
      <w:marTop w:val="0"/>
      <w:marBottom w:val="0"/>
      <w:divBdr>
        <w:top w:val="none" w:sz="0" w:space="0" w:color="auto"/>
        <w:left w:val="none" w:sz="0" w:space="0" w:color="auto"/>
        <w:bottom w:val="none" w:sz="0" w:space="0" w:color="auto"/>
        <w:right w:val="none" w:sz="0" w:space="0" w:color="auto"/>
      </w:divBdr>
      <w:divsChild>
        <w:div w:id="1926961342">
          <w:marLeft w:val="418"/>
          <w:marRight w:val="0"/>
          <w:marTop w:val="240"/>
          <w:marBottom w:val="240"/>
          <w:divBdr>
            <w:top w:val="none" w:sz="0" w:space="0" w:color="auto"/>
            <w:left w:val="none" w:sz="0" w:space="0" w:color="auto"/>
            <w:bottom w:val="none" w:sz="0" w:space="0" w:color="auto"/>
            <w:right w:val="none" w:sz="0" w:space="0" w:color="auto"/>
          </w:divBdr>
        </w:div>
        <w:div w:id="213856115">
          <w:marLeft w:val="418"/>
          <w:marRight w:val="0"/>
          <w:marTop w:val="240"/>
          <w:marBottom w:val="240"/>
          <w:divBdr>
            <w:top w:val="none" w:sz="0" w:space="0" w:color="auto"/>
            <w:left w:val="none" w:sz="0" w:space="0" w:color="auto"/>
            <w:bottom w:val="none" w:sz="0" w:space="0" w:color="auto"/>
            <w:right w:val="none" w:sz="0" w:space="0" w:color="auto"/>
          </w:divBdr>
        </w:div>
        <w:div w:id="190725089">
          <w:marLeft w:val="418"/>
          <w:marRight w:val="0"/>
          <w:marTop w:val="240"/>
          <w:marBottom w:val="240"/>
          <w:divBdr>
            <w:top w:val="none" w:sz="0" w:space="0" w:color="auto"/>
            <w:left w:val="none" w:sz="0" w:space="0" w:color="auto"/>
            <w:bottom w:val="none" w:sz="0" w:space="0" w:color="auto"/>
            <w:right w:val="none" w:sz="0" w:space="0" w:color="auto"/>
          </w:divBdr>
        </w:div>
      </w:divsChild>
    </w:div>
    <w:div w:id="1321153968">
      <w:bodyDiv w:val="1"/>
      <w:marLeft w:val="0"/>
      <w:marRight w:val="0"/>
      <w:marTop w:val="0"/>
      <w:marBottom w:val="0"/>
      <w:divBdr>
        <w:top w:val="none" w:sz="0" w:space="0" w:color="auto"/>
        <w:left w:val="none" w:sz="0" w:space="0" w:color="auto"/>
        <w:bottom w:val="none" w:sz="0" w:space="0" w:color="auto"/>
        <w:right w:val="none" w:sz="0" w:space="0" w:color="auto"/>
      </w:divBdr>
      <w:divsChild>
        <w:div w:id="454906601">
          <w:marLeft w:val="806"/>
          <w:marRight w:val="0"/>
          <w:marTop w:val="0"/>
          <w:marBottom w:val="240"/>
          <w:divBdr>
            <w:top w:val="none" w:sz="0" w:space="0" w:color="auto"/>
            <w:left w:val="none" w:sz="0" w:space="0" w:color="auto"/>
            <w:bottom w:val="none" w:sz="0" w:space="0" w:color="auto"/>
            <w:right w:val="none" w:sz="0" w:space="0" w:color="auto"/>
          </w:divBdr>
        </w:div>
      </w:divsChild>
    </w:div>
    <w:div w:id="1373190865">
      <w:bodyDiv w:val="1"/>
      <w:marLeft w:val="0"/>
      <w:marRight w:val="0"/>
      <w:marTop w:val="0"/>
      <w:marBottom w:val="0"/>
      <w:divBdr>
        <w:top w:val="none" w:sz="0" w:space="0" w:color="auto"/>
        <w:left w:val="none" w:sz="0" w:space="0" w:color="auto"/>
        <w:bottom w:val="none" w:sz="0" w:space="0" w:color="auto"/>
        <w:right w:val="none" w:sz="0" w:space="0" w:color="auto"/>
      </w:divBdr>
      <w:divsChild>
        <w:div w:id="787970599">
          <w:marLeft w:val="634"/>
          <w:marRight w:val="0"/>
          <w:marTop w:val="0"/>
          <w:marBottom w:val="0"/>
          <w:divBdr>
            <w:top w:val="none" w:sz="0" w:space="0" w:color="auto"/>
            <w:left w:val="none" w:sz="0" w:space="0" w:color="auto"/>
            <w:bottom w:val="none" w:sz="0" w:space="0" w:color="auto"/>
            <w:right w:val="none" w:sz="0" w:space="0" w:color="auto"/>
          </w:divBdr>
        </w:div>
      </w:divsChild>
    </w:div>
    <w:div w:id="1467166783">
      <w:bodyDiv w:val="1"/>
      <w:marLeft w:val="0"/>
      <w:marRight w:val="0"/>
      <w:marTop w:val="0"/>
      <w:marBottom w:val="0"/>
      <w:divBdr>
        <w:top w:val="none" w:sz="0" w:space="0" w:color="auto"/>
        <w:left w:val="none" w:sz="0" w:space="0" w:color="auto"/>
        <w:bottom w:val="none" w:sz="0" w:space="0" w:color="auto"/>
        <w:right w:val="none" w:sz="0" w:space="0" w:color="auto"/>
      </w:divBdr>
    </w:div>
    <w:div w:id="1763332015">
      <w:bodyDiv w:val="1"/>
      <w:marLeft w:val="0"/>
      <w:marRight w:val="0"/>
      <w:marTop w:val="0"/>
      <w:marBottom w:val="0"/>
      <w:divBdr>
        <w:top w:val="none" w:sz="0" w:space="0" w:color="auto"/>
        <w:left w:val="none" w:sz="0" w:space="0" w:color="auto"/>
        <w:bottom w:val="none" w:sz="0" w:space="0" w:color="auto"/>
        <w:right w:val="none" w:sz="0" w:space="0" w:color="auto"/>
      </w:divBdr>
      <w:divsChild>
        <w:div w:id="855391095">
          <w:marLeft w:val="806"/>
          <w:marRight w:val="0"/>
          <w:marTop w:val="0"/>
          <w:marBottom w:val="240"/>
          <w:divBdr>
            <w:top w:val="none" w:sz="0" w:space="0" w:color="auto"/>
            <w:left w:val="none" w:sz="0" w:space="0" w:color="auto"/>
            <w:bottom w:val="none" w:sz="0" w:space="0" w:color="auto"/>
            <w:right w:val="none" w:sz="0" w:space="0" w:color="auto"/>
          </w:divBdr>
        </w:div>
      </w:divsChild>
    </w:div>
    <w:div w:id="1786342719">
      <w:bodyDiv w:val="1"/>
      <w:marLeft w:val="0"/>
      <w:marRight w:val="0"/>
      <w:marTop w:val="0"/>
      <w:marBottom w:val="0"/>
      <w:divBdr>
        <w:top w:val="none" w:sz="0" w:space="0" w:color="auto"/>
        <w:left w:val="none" w:sz="0" w:space="0" w:color="auto"/>
        <w:bottom w:val="none" w:sz="0" w:space="0" w:color="auto"/>
        <w:right w:val="none" w:sz="0" w:space="0" w:color="auto"/>
      </w:divBdr>
    </w:div>
    <w:div w:id="1985232939">
      <w:bodyDiv w:val="1"/>
      <w:marLeft w:val="0"/>
      <w:marRight w:val="0"/>
      <w:marTop w:val="0"/>
      <w:marBottom w:val="0"/>
      <w:divBdr>
        <w:top w:val="none" w:sz="0" w:space="0" w:color="auto"/>
        <w:left w:val="none" w:sz="0" w:space="0" w:color="auto"/>
        <w:bottom w:val="none" w:sz="0" w:space="0" w:color="auto"/>
        <w:right w:val="none" w:sz="0" w:space="0" w:color="auto"/>
      </w:divBdr>
      <w:divsChild>
        <w:div w:id="878470117">
          <w:marLeft w:val="80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57FA-A75D-4ECA-8DA0-24A15DAA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2643</Words>
  <Characters>14538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2023-03-09T08:44:00Z</dcterms:created>
  <dcterms:modified xsi:type="dcterms:W3CDTF">2023-03-10T09:47:00Z</dcterms:modified>
</cp:coreProperties>
</file>